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F950B" w14:textId="77777777" w:rsidR="00C02E1A" w:rsidRPr="000E0A2A" w:rsidRDefault="00C02E1A" w:rsidP="00C02E1A">
      <w:pPr>
        <w:jc w:val="center"/>
        <w:rPr>
          <w:rFonts w:ascii="Calibri" w:hAnsi="Calibri" w:cs="Calibri"/>
          <w:b/>
          <w:sz w:val="32"/>
          <w:lang w:val="en-GB"/>
        </w:rPr>
      </w:pPr>
      <w:r w:rsidRPr="000E0A2A">
        <w:rPr>
          <w:rFonts w:ascii="Calibri" w:hAnsi="Calibri" w:cs="Calibri"/>
          <w:b/>
          <w:sz w:val="32"/>
          <w:lang w:val="en-GB"/>
        </w:rPr>
        <w:t>R e c o r d</w:t>
      </w:r>
    </w:p>
    <w:p w14:paraId="3AC5B0B8" w14:textId="77777777" w:rsidR="00C02E1A" w:rsidRPr="000E0A2A" w:rsidRDefault="00C02E1A" w:rsidP="00C02E1A">
      <w:pPr>
        <w:jc w:val="center"/>
        <w:rPr>
          <w:rFonts w:ascii="Calibri" w:hAnsi="Calibri" w:cs="Calibri"/>
          <w:b/>
          <w:lang w:val="en-GB"/>
        </w:rPr>
      </w:pPr>
      <w:r w:rsidRPr="000E0A2A">
        <w:rPr>
          <w:rFonts w:ascii="Calibri" w:hAnsi="Calibri" w:cs="Calibri"/>
          <w:b/>
          <w:lang w:val="en-GB"/>
        </w:rPr>
        <w:t>of training and examination of knowledge of safety rules for working of students on electrical equipment in PC classrooms and PC laboratories at FEECS VSB-TUO, within the meaning of the provisions of Decree No. 50/1978 Coll., §4.</w:t>
      </w:r>
    </w:p>
    <w:p w14:paraId="4D196812" w14:textId="77777777" w:rsidR="00C02E1A" w:rsidRPr="000E0A2A" w:rsidRDefault="00C02E1A" w:rsidP="00C02E1A">
      <w:pPr>
        <w:spacing w:before="120"/>
        <w:jc w:val="both"/>
        <w:rPr>
          <w:rFonts w:ascii="Calibri" w:hAnsi="Calibri" w:cs="Calibri"/>
          <w:lang w:val="en-GB"/>
        </w:rPr>
      </w:pPr>
      <w:r w:rsidRPr="000E0A2A">
        <w:rPr>
          <w:rFonts w:ascii="Calibri" w:hAnsi="Calibri" w:cs="Calibri"/>
          <w:lang w:val="en-GB"/>
        </w:rPr>
        <w:t>The undersigned students confirm that they have been instructed in person and informed about the safety rules for attendance and work on electrical devices in PC classrooms and PC laboratories</w:t>
      </w:r>
      <w:r w:rsidR="008C4FB5" w:rsidRPr="000E0A2A">
        <w:rPr>
          <w:rFonts w:ascii="Calibri" w:hAnsi="Calibri" w:cs="Calibri"/>
          <w:lang w:val="en-GB"/>
        </w:rPr>
        <w:t>*</w:t>
      </w:r>
      <w:r w:rsidRPr="000E0A2A">
        <w:rPr>
          <w:rFonts w:ascii="Calibri" w:hAnsi="Calibri" w:cs="Calibri"/>
          <w:lang w:val="en-GB"/>
        </w:rPr>
        <w:t xml:space="preserve"> within the scope of the syllabus enclosed and with the ways of ensuring protection from electric shock, and further with the way of providing first aid after an electric shock. With their signatures they also confirm that they have understood the interpretation in its full scope and any possible ambiguities have been explained to them by the trainer. </w:t>
      </w:r>
      <w:r w:rsidRPr="00C02E1A">
        <w:rPr>
          <w:rFonts w:ascii="Calibri" w:hAnsi="Calibri" w:cs="Calibri"/>
          <w:lang w:val="en-GB"/>
        </w:rPr>
        <w:t>The training syllabus is given in Annex 1, which is an integral part of this record.</w:t>
      </w:r>
      <w:r>
        <w:rPr>
          <w:rFonts w:ascii="Calibri" w:hAnsi="Calibri" w:cs="Calibri"/>
          <w:lang w:val="en-GB"/>
        </w:rPr>
        <w:t xml:space="preserve"> </w:t>
      </w:r>
      <w:r w:rsidRPr="000E0A2A">
        <w:rPr>
          <w:rFonts w:ascii="Calibri" w:hAnsi="Calibri" w:cs="Calibri"/>
          <w:lang w:val="en-GB"/>
        </w:rPr>
        <w:t xml:space="preserve">The undersigned worker of department confirms by his/her signature the verification of the students’ knowledge of these safety rules. </w:t>
      </w:r>
    </w:p>
    <w:p w14:paraId="62BA6396" w14:textId="77777777" w:rsidR="00E43801" w:rsidRPr="000E0A2A" w:rsidRDefault="00C02E1A" w:rsidP="00C02E1A">
      <w:pPr>
        <w:pStyle w:val="Default"/>
        <w:tabs>
          <w:tab w:val="left" w:pos="2835"/>
          <w:tab w:val="left" w:pos="4536"/>
          <w:tab w:val="left" w:pos="7797"/>
        </w:tabs>
        <w:spacing w:before="360" w:after="120" w:line="288" w:lineRule="auto"/>
        <w:contextualSpacing/>
        <w:rPr>
          <w:rFonts w:ascii="Calibri" w:hAnsi="Calibri" w:cs="Calibri"/>
          <w:i/>
          <w:sz w:val="22"/>
          <w:szCs w:val="22"/>
          <w:lang w:val="en-GB"/>
        </w:rPr>
      </w:pPr>
      <w:r w:rsidRPr="000E0A2A">
        <w:rPr>
          <w:rFonts w:ascii="Calibri" w:hAnsi="Calibri" w:cs="Calibri"/>
          <w:i/>
          <w:sz w:val="22"/>
          <w:szCs w:val="22"/>
          <w:lang w:val="en-GB"/>
        </w:rPr>
        <w:t>academic year: ___________</w:t>
      </w:r>
      <w:r w:rsidR="00E43801" w:rsidRPr="000E0A2A">
        <w:rPr>
          <w:rFonts w:ascii="Calibri" w:hAnsi="Calibri" w:cs="Calibri"/>
          <w:i/>
          <w:sz w:val="22"/>
          <w:szCs w:val="22"/>
          <w:lang w:val="en-GB"/>
        </w:rPr>
        <w:t xml:space="preserve">_ </w:t>
      </w:r>
      <w:r w:rsidRPr="000E0A2A">
        <w:rPr>
          <w:rFonts w:ascii="Calibri" w:hAnsi="Calibri" w:cs="Calibri"/>
          <w:i/>
          <w:sz w:val="22"/>
          <w:szCs w:val="22"/>
          <w:lang w:val="en-GB"/>
        </w:rPr>
        <w:t>semester: _______</w:t>
      </w:r>
      <w:r w:rsidR="00E43801" w:rsidRPr="000E0A2A">
        <w:rPr>
          <w:rFonts w:ascii="Calibri" w:hAnsi="Calibri" w:cs="Calibri"/>
          <w:i/>
          <w:sz w:val="22"/>
          <w:szCs w:val="22"/>
          <w:lang w:val="en-GB"/>
        </w:rPr>
        <w:t xml:space="preserve">__ </w:t>
      </w:r>
      <w:r w:rsidRPr="000E0A2A">
        <w:rPr>
          <w:rFonts w:ascii="Calibri" w:hAnsi="Calibri" w:cs="Calibri"/>
          <w:i/>
          <w:sz w:val="22"/>
          <w:szCs w:val="22"/>
          <w:lang w:val="en-GB"/>
        </w:rPr>
        <w:t>schedule group: _____________</w:t>
      </w:r>
      <w:r w:rsidR="00E43801" w:rsidRPr="000E0A2A">
        <w:rPr>
          <w:rFonts w:ascii="Calibri" w:hAnsi="Calibri" w:cs="Calibri"/>
          <w:i/>
          <w:sz w:val="22"/>
          <w:szCs w:val="22"/>
          <w:lang w:val="en-GB"/>
        </w:rPr>
        <w:t>_</w:t>
      </w:r>
      <w:r w:rsidR="008C4FB5" w:rsidRPr="000E0A2A">
        <w:rPr>
          <w:rFonts w:ascii="Calibri" w:hAnsi="Calibri" w:cs="Calibri"/>
          <w:i/>
          <w:sz w:val="22"/>
          <w:szCs w:val="22"/>
          <w:lang w:val="en-GB"/>
        </w:rPr>
        <w:t>_</w:t>
      </w:r>
      <w:r w:rsidR="00E43801" w:rsidRPr="000E0A2A">
        <w:rPr>
          <w:rFonts w:ascii="Calibri" w:hAnsi="Calibri" w:cs="Calibri"/>
          <w:i/>
          <w:sz w:val="22"/>
          <w:szCs w:val="22"/>
          <w:lang w:val="en-GB"/>
        </w:rPr>
        <w:t xml:space="preserve"> </w:t>
      </w:r>
      <w:r w:rsidRPr="000E0A2A">
        <w:rPr>
          <w:rFonts w:ascii="Calibri" w:hAnsi="Calibri" w:cs="Calibri"/>
          <w:i/>
          <w:sz w:val="22"/>
          <w:szCs w:val="22"/>
          <w:lang w:val="en-GB"/>
        </w:rPr>
        <w:t xml:space="preserve">PC </w:t>
      </w:r>
      <w:r w:rsidR="00E43801" w:rsidRPr="000E0A2A">
        <w:rPr>
          <w:rFonts w:ascii="Calibri" w:hAnsi="Calibri" w:cs="Calibri"/>
          <w:i/>
          <w:sz w:val="22"/>
          <w:szCs w:val="22"/>
          <w:lang w:val="en-GB"/>
        </w:rPr>
        <w:t>class.</w:t>
      </w:r>
      <w:r w:rsidRPr="000E0A2A">
        <w:rPr>
          <w:rFonts w:ascii="Calibri" w:hAnsi="Calibri" w:cs="Calibri"/>
          <w:i/>
          <w:sz w:val="22"/>
          <w:szCs w:val="22"/>
          <w:lang w:val="en-GB"/>
        </w:rPr>
        <w:t>/lab.: _________</w:t>
      </w:r>
    </w:p>
    <w:tbl>
      <w:tblPr>
        <w:tblW w:w="4664" w:type="pct"/>
        <w:jc w:val="center"/>
        <w:tblCellMar>
          <w:left w:w="30" w:type="dxa"/>
          <w:right w:w="30" w:type="dxa"/>
        </w:tblCellMar>
        <w:tblLook w:val="0000" w:firstRow="0" w:lastRow="0" w:firstColumn="0" w:lastColumn="0" w:noHBand="0" w:noVBand="0"/>
      </w:tblPr>
      <w:tblGrid>
        <w:gridCol w:w="541"/>
        <w:gridCol w:w="1596"/>
        <w:gridCol w:w="2888"/>
        <w:gridCol w:w="1593"/>
        <w:gridCol w:w="2872"/>
      </w:tblGrid>
      <w:tr w:rsidR="00C02E1A" w:rsidRPr="000E0A2A" w14:paraId="706D7512" w14:textId="77777777" w:rsidTr="000E0A2A">
        <w:trPr>
          <w:trHeight w:val="499"/>
          <w:jc w:val="center"/>
        </w:trPr>
        <w:tc>
          <w:tcPr>
            <w:tcW w:w="544" w:type="dxa"/>
            <w:tcBorders>
              <w:top w:val="single" w:sz="12" w:space="0" w:color="auto"/>
              <w:left w:val="single" w:sz="12" w:space="0" w:color="auto"/>
              <w:bottom w:val="single" w:sz="12" w:space="0" w:color="auto"/>
              <w:right w:val="single" w:sz="6" w:space="0" w:color="auto"/>
            </w:tcBorders>
            <w:vAlign w:val="center"/>
          </w:tcPr>
          <w:p w14:paraId="238B64A9" w14:textId="77777777" w:rsidR="00C02E1A" w:rsidRPr="000E0A2A" w:rsidRDefault="008C4FB5" w:rsidP="000E0A2A">
            <w:pPr>
              <w:contextualSpacing/>
              <w:jc w:val="center"/>
              <w:rPr>
                <w:rFonts w:ascii="Calibri" w:hAnsi="Calibri" w:cs="Calibri"/>
                <w:b/>
                <w:bCs/>
                <w:i/>
                <w:iCs/>
                <w:lang w:val="en-GB"/>
              </w:rPr>
            </w:pPr>
            <w:r w:rsidRPr="000E0A2A">
              <w:rPr>
                <w:rFonts w:ascii="Calibri" w:hAnsi="Calibri" w:cs="Calibri"/>
                <w:b/>
                <w:bCs/>
                <w:i/>
                <w:iCs/>
                <w:lang w:val="en-GB"/>
              </w:rPr>
              <w:t>Nr</w:t>
            </w:r>
            <w:r w:rsidR="00C02E1A" w:rsidRPr="000E0A2A">
              <w:rPr>
                <w:rFonts w:ascii="Calibri" w:hAnsi="Calibri" w:cs="Calibri"/>
                <w:b/>
                <w:bCs/>
                <w:i/>
                <w:iCs/>
                <w:lang w:val="en-GB"/>
              </w:rPr>
              <w:t>.</w:t>
            </w:r>
          </w:p>
        </w:tc>
        <w:tc>
          <w:tcPr>
            <w:tcW w:w="1608" w:type="dxa"/>
            <w:tcBorders>
              <w:top w:val="single" w:sz="12" w:space="0" w:color="auto"/>
              <w:left w:val="single" w:sz="12" w:space="0" w:color="auto"/>
              <w:bottom w:val="single" w:sz="12" w:space="0" w:color="auto"/>
              <w:right w:val="single" w:sz="4" w:space="0" w:color="auto"/>
            </w:tcBorders>
            <w:vAlign w:val="center"/>
          </w:tcPr>
          <w:p w14:paraId="35A161D7" w14:textId="77777777" w:rsidR="00C02E1A" w:rsidRPr="000E0A2A" w:rsidRDefault="00C02E1A" w:rsidP="000E0A2A">
            <w:pPr>
              <w:contextualSpacing/>
              <w:jc w:val="center"/>
              <w:rPr>
                <w:rFonts w:ascii="Calibri" w:hAnsi="Calibri" w:cs="Calibri"/>
                <w:b/>
                <w:snapToGrid w:val="0"/>
                <w:color w:val="000000"/>
                <w:lang w:val="en-GB"/>
              </w:rPr>
            </w:pPr>
            <w:r w:rsidRPr="000E0A2A">
              <w:rPr>
                <w:rFonts w:ascii="Calibri" w:hAnsi="Calibri" w:cs="Calibri"/>
                <w:b/>
                <w:bCs/>
                <w:i/>
                <w:iCs/>
                <w:lang w:val="en-GB"/>
              </w:rPr>
              <w:t xml:space="preserve">Date of </w:t>
            </w:r>
            <w:r w:rsidR="008C4FB5" w:rsidRPr="000E0A2A">
              <w:rPr>
                <w:rFonts w:ascii="Calibri" w:hAnsi="Calibri" w:cs="Calibri"/>
                <w:b/>
                <w:bCs/>
                <w:i/>
                <w:iCs/>
                <w:lang w:val="en-GB"/>
              </w:rPr>
              <w:t>t</w:t>
            </w:r>
            <w:r w:rsidRPr="000E0A2A">
              <w:rPr>
                <w:rFonts w:ascii="Calibri" w:hAnsi="Calibri" w:cs="Calibri"/>
                <w:b/>
                <w:bCs/>
                <w:i/>
                <w:iCs/>
                <w:lang w:val="en-GB"/>
              </w:rPr>
              <w:t>raining</w:t>
            </w:r>
          </w:p>
        </w:tc>
        <w:tc>
          <w:tcPr>
            <w:tcW w:w="2915" w:type="dxa"/>
            <w:tcBorders>
              <w:top w:val="single" w:sz="12" w:space="0" w:color="auto"/>
              <w:left w:val="single" w:sz="4" w:space="0" w:color="auto"/>
              <w:bottom w:val="single" w:sz="12" w:space="0" w:color="auto"/>
              <w:right w:val="single" w:sz="6" w:space="0" w:color="auto"/>
            </w:tcBorders>
            <w:vAlign w:val="center"/>
          </w:tcPr>
          <w:p w14:paraId="0B3342A9" w14:textId="77777777" w:rsidR="00C02E1A" w:rsidRPr="000E0A2A" w:rsidRDefault="00C02E1A" w:rsidP="000E0A2A">
            <w:pPr>
              <w:contextualSpacing/>
              <w:jc w:val="center"/>
              <w:rPr>
                <w:rFonts w:ascii="Calibri" w:hAnsi="Calibri" w:cs="Calibri"/>
                <w:b/>
                <w:snapToGrid w:val="0"/>
                <w:color w:val="000000"/>
                <w:lang w:val="en-GB"/>
              </w:rPr>
            </w:pPr>
            <w:r w:rsidRPr="000E0A2A">
              <w:rPr>
                <w:rFonts w:ascii="Calibri" w:hAnsi="Calibri" w:cs="Calibri"/>
                <w:b/>
                <w:bCs/>
                <w:i/>
                <w:iCs/>
                <w:lang w:val="en-GB"/>
              </w:rPr>
              <w:t xml:space="preserve">Surname, </w:t>
            </w:r>
            <w:r w:rsidR="008C4FB5" w:rsidRPr="000E0A2A">
              <w:rPr>
                <w:rFonts w:ascii="Calibri" w:hAnsi="Calibri" w:cs="Calibri"/>
                <w:b/>
                <w:bCs/>
                <w:i/>
                <w:iCs/>
                <w:lang w:val="en-GB"/>
              </w:rPr>
              <w:t>n</w:t>
            </w:r>
            <w:r w:rsidRPr="000E0A2A">
              <w:rPr>
                <w:rFonts w:ascii="Calibri" w:hAnsi="Calibri" w:cs="Calibri"/>
                <w:b/>
                <w:bCs/>
                <w:i/>
                <w:iCs/>
                <w:lang w:val="en-GB"/>
              </w:rPr>
              <w:t>ame</w:t>
            </w:r>
          </w:p>
        </w:tc>
        <w:tc>
          <w:tcPr>
            <w:tcW w:w="1608" w:type="dxa"/>
            <w:tcBorders>
              <w:top w:val="single" w:sz="12" w:space="0" w:color="auto"/>
              <w:left w:val="single" w:sz="6" w:space="0" w:color="auto"/>
              <w:bottom w:val="single" w:sz="12" w:space="0" w:color="auto"/>
              <w:right w:val="single" w:sz="6" w:space="0" w:color="auto"/>
            </w:tcBorders>
            <w:vAlign w:val="center"/>
          </w:tcPr>
          <w:p w14:paraId="489100CC" w14:textId="77777777" w:rsidR="00C02E1A" w:rsidRPr="000E0A2A" w:rsidRDefault="00C02E1A" w:rsidP="000E0A2A">
            <w:pPr>
              <w:contextualSpacing/>
              <w:jc w:val="center"/>
              <w:rPr>
                <w:rFonts w:ascii="Calibri" w:hAnsi="Calibri" w:cs="Calibri"/>
                <w:b/>
                <w:bCs/>
                <w:i/>
                <w:iCs/>
                <w:lang w:val="en-GB"/>
              </w:rPr>
            </w:pPr>
            <w:r w:rsidRPr="000E0A2A">
              <w:rPr>
                <w:rFonts w:ascii="Calibri" w:hAnsi="Calibri" w:cs="Calibri"/>
                <w:b/>
                <w:bCs/>
                <w:i/>
                <w:iCs/>
                <w:lang w:val="en-GB"/>
              </w:rPr>
              <w:t>Login</w:t>
            </w:r>
          </w:p>
        </w:tc>
        <w:tc>
          <w:tcPr>
            <w:tcW w:w="2899" w:type="dxa"/>
            <w:tcBorders>
              <w:top w:val="single" w:sz="12" w:space="0" w:color="auto"/>
              <w:left w:val="single" w:sz="6" w:space="0" w:color="auto"/>
              <w:bottom w:val="single" w:sz="12" w:space="0" w:color="auto"/>
              <w:right w:val="single" w:sz="12" w:space="0" w:color="auto"/>
            </w:tcBorders>
            <w:vAlign w:val="center"/>
          </w:tcPr>
          <w:p w14:paraId="7DD85CCF" w14:textId="77777777" w:rsidR="00C02E1A" w:rsidRPr="000E0A2A" w:rsidRDefault="00C02E1A" w:rsidP="000E0A2A">
            <w:pPr>
              <w:contextualSpacing/>
              <w:jc w:val="center"/>
              <w:rPr>
                <w:rFonts w:ascii="Calibri" w:hAnsi="Calibri" w:cs="Calibri"/>
                <w:snapToGrid w:val="0"/>
                <w:color w:val="000000"/>
                <w:lang w:val="en-GB"/>
              </w:rPr>
            </w:pPr>
            <w:r w:rsidRPr="008C4FB5">
              <w:rPr>
                <w:rFonts w:ascii="Calibri" w:hAnsi="Calibri" w:cs="Calibri"/>
                <w:b/>
                <w:bCs/>
                <w:i/>
                <w:iCs/>
                <w:lang w:val="en-GB"/>
              </w:rPr>
              <w:t>Signature</w:t>
            </w:r>
          </w:p>
        </w:tc>
      </w:tr>
      <w:tr w:rsidR="00C02E1A" w:rsidRPr="000E0A2A" w14:paraId="26C64A1D" w14:textId="77777777" w:rsidTr="000E0A2A">
        <w:trPr>
          <w:trHeight w:hRule="exact" w:val="425"/>
          <w:jc w:val="center"/>
        </w:trPr>
        <w:tc>
          <w:tcPr>
            <w:tcW w:w="544" w:type="dxa"/>
            <w:tcBorders>
              <w:left w:val="single" w:sz="12" w:space="0" w:color="auto"/>
              <w:bottom w:val="single" w:sz="6" w:space="0" w:color="auto"/>
              <w:right w:val="single" w:sz="6" w:space="0" w:color="auto"/>
            </w:tcBorders>
            <w:vAlign w:val="center"/>
          </w:tcPr>
          <w:p w14:paraId="323127C1" w14:textId="77777777" w:rsidR="00C02E1A" w:rsidRPr="000E0A2A" w:rsidRDefault="00C02E1A" w:rsidP="000E0A2A">
            <w:pPr>
              <w:spacing w:before="120" w:after="120" w:line="288" w:lineRule="auto"/>
              <w:contextualSpacing/>
              <w:jc w:val="center"/>
              <w:rPr>
                <w:rFonts w:ascii="Calibri" w:hAnsi="Calibri" w:cs="Calibri"/>
                <w:snapToGrid w:val="0"/>
                <w:color w:val="000000"/>
              </w:rPr>
            </w:pPr>
            <w:r w:rsidRPr="000E0A2A">
              <w:rPr>
                <w:rFonts w:ascii="Calibri" w:hAnsi="Calibri" w:cs="Calibri"/>
                <w:snapToGrid w:val="0"/>
                <w:color w:val="000000"/>
              </w:rPr>
              <w:t>1.</w:t>
            </w:r>
          </w:p>
        </w:tc>
        <w:tc>
          <w:tcPr>
            <w:tcW w:w="1608" w:type="dxa"/>
            <w:tcBorders>
              <w:left w:val="single" w:sz="12" w:space="0" w:color="auto"/>
              <w:bottom w:val="single" w:sz="6" w:space="0" w:color="auto"/>
              <w:right w:val="single" w:sz="4" w:space="0" w:color="auto"/>
            </w:tcBorders>
            <w:vAlign w:val="center"/>
          </w:tcPr>
          <w:p w14:paraId="22CEE677"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c>
          <w:tcPr>
            <w:tcW w:w="2915" w:type="dxa"/>
            <w:tcBorders>
              <w:left w:val="single" w:sz="4" w:space="0" w:color="auto"/>
              <w:bottom w:val="single" w:sz="6" w:space="0" w:color="auto"/>
              <w:right w:val="single" w:sz="6" w:space="0" w:color="auto"/>
            </w:tcBorders>
            <w:vAlign w:val="center"/>
          </w:tcPr>
          <w:p w14:paraId="766C246A"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c>
          <w:tcPr>
            <w:tcW w:w="1608" w:type="dxa"/>
            <w:tcBorders>
              <w:left w:val="single" w:sz="6" w:space="0" w:color="auto"/>
              <w:bottom w:val="single" w:sz="6" w:space="0" w:color="auto"/>
              <w:right w:val="single" w:sz="6" w:space="0" w:color="auto"/>
            </w:tcBorders>
            <w:vAlign w:val="center"/>
          </w:tcPr>
          <w:p w14:paraId="2DBDF7C3"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c>
          <w:tcPr>
            <w:tcW w:w="2899" w:type="dxa"/>
            <w:tcBorders>
              <w:left w:val="single" w:sz="6" w:space="0" w:color="auto"/>
              <w:bottom w:val="single" w:sz="6" w:space="0" w:color="auto"/>
              <w:right w:val="single" w:sz="12" w:space="0" w:color="auto"/>
            </w:tcBorders>
            <w:vAlign w:val="center"/>
          </w:tcPr>
          <w:p w14:paraId="6BD6B40D"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r>
      <w:tr w:rsidR="00C02E1A" w:rsidRPr="000E0A2A" w14:paraId="6A16BAFA" w14:textId="77777777" w:rsidTr="000E0A2A">
        <w:trPr>
          <w:trHeight w:hRule="exact" w:val="425"/>
          <w:jc w:val="center"/>
        </w:trPr>
        <w:tc>
          <w:tcPr>
            <w:tcW w:w="544" w:type="dxa"/>
            <w:tcBorders>
              <w:top w:val="single" w:sz="6" w:space="0" w:color="auto"/>
              <w:left w:val="single" w:sz="12" w:space="0" w:color="auto"/>
              <w:bottom w:val="single" w:sz="6" w:space="0" w:color="auto"/>
              <w:right w:val="single" w:sz="6" w:space="0" w:color="auto"/>
            </w:tcBorders>
            <w:vAlign w:val="center"/>
          </w:tcPr>
          <w:p w14:paraId="201609E3" w14:textId="77777777" w:rsidR="00C02E1A" w:rsidRPr="000E0A2A" w:rsidRDefault="00C02E1A" w:rsidP="000E0A2A">
            <w:pPr>
              <w:spacing w:before="120" w:after="120" w:line="288" w:lineRule="auto"/>
              <w:contextualSpacing/>
              <w:jc w:val="center"/>
              <w:rPr>
                <w:rFonts w:ascii="Calibri" w:hAnsi="Calibri" w:cs="Calibri"/>
                <w:snapToGrid w:val="0"/>
                <w:color w:val="000000"/>
              </w:rPr>
            </w:pPr>
            <w:r w:rsidRPr="000E0A2A">
              <w:rPr>
                <w:rFonts w:ascii="Calibri" w:hAnsi="Calibri" w:cs="Calibri"/>
                <w:snapToGrid w:val="0"/>
                <w:color w:val="000000"/>
              </w:rPr>
              <w:t>2.</w:t>
            </w:r>
          </w:p>
        </w:tc>
        <w:tc>
          <w:tcPr>
            <w:tcW w:w="1608" w:type="dxa"/>
            <w:tcBorders>
              <w:top w:val="single" w:sz="6" w:space="0" w:color="auto"/>
              <w:left w:val="single" w:sz="12" w:space="0" w:color="auto"/>
              <w:bottom w:val="single" w:sz="6" w:space="0" w:color="auto"/>
              <w:right w:val="single" w:sz="4" w:space="0" w:color="auto"/>
            </w:tcBorders>
            <w:vAlign w:val="center"/>
          </w:tcPr>
          <w:p w14:paraId="08860AA8"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c>
          <w:tcPr>
            <w:tcW w:w="2915" w:type="dxa"/>
            <w:tcBorders>
              <w:top w:val="single" w:sz="6" w:space="0" w:color="auto"/>
              <w:left w:val="single" w:sz="4" w:space="0" w:color="auto"/>
              <w:bottom w:val="single" w:sz="6" w:space="0" w:color="auto"/>
              <w:right w:val="single" w:sz="6" w:space="0" w:color="auto"/>
            </w:tcBorders>
            <w:vAlign w:val="center"/>
          </w:tcPr>
          <w:p w14:paraId="1953838F"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c>
          <w:tcPr>
            <w:tcW w:w="1608" w:type="dxa"/>
            <w:tcBorders>
              <w:top w:val="single" w:sz="6" w:space="0" w:color="auto"/>
              <w:left w:val="single" w:sz="6" w:space="0" w:color="auto"/>
              <w:bottom w:val="single" w:sz="6" w:space="0" w:color="auto"/>
              <w:right w:val="single" w:sz="6" w:space="0" w:color="auto"/>
            </w:tcBorders>
            <w:vAlign w:val="center"/>
          </w:tcPr>
          <w:p w14:paraId="33EAC517"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c>
          <w:tcPr>
            <w:tcW w:w="2899" w:type="dxa"/>
            <w:tcBorders>
              <w:top w:val="single" w:sz="6" w:space="0" w:color="auto"/>
              <w:left w:val="single" w:sz="6" w:space="0" w:color="auto"/>
              <w:bottom w:val="single" w:sz="6" w:space="0" w:color="auto"/>
              <w:right w:val="single" w:sz="12" w:space="0" w:color="auto"/>
            </w:tcBorders>
            <w:vAlign w:val="center"/>
          </w:tcPr>
          <w:p w14:paraId="5097C96A"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r>
      <w:tr w:rsidR="00C02E1A" w:rsidRPr="000E0A2A" w14:paraId="067D6CD0" w14:textId="77777777" w:rsidTr="000E0A2A">
        <w:trPr>
          <w:trHeight w:hRule="exact" w:val="425"/>
          <w:jc w:val="center"/>
        </w:trPr>
        <w:tc>
          <w:tcPr>
            <w:tcW w:w="544" w:type="dxa"/>
            <w:tcBorders>
              <w:top w:val="single" w:sz="6" w:space="0" w:color="auto"/>
              <w:left w:val="single" w:sz="12" w:space="0" w:color="auto"/>
              <w:bottom w:val="single" w:sz="6" w:space="0" w:color="auto"/>
              <w:right w:val="single" w:sz="6" w:space="0" w:color="auto"/>
            </w:tcBorders>
            <w:vAlign w:val="center"/>
          </w:tcPr>
          <w:p w14:paraId="050FF000" w14:textId="77777777" w:rsidR="00C02E1A" w:rsidRPr="000E0A2A" w:rsidRDefault="00C02E1A" w:rsidP="000E0A2A">
            <w:pPr>
              <w:spacing w:before="120" w:after="120" w:line="288" w:lineRule="auto"/>
              <w:contextualSpacing/>
              <w:jc w:val="center"/>
              <w:rPr>
                <w:rFonts w:ascii="Calibri" w:hAnsi="Calibri" w:cs="Calibri"/>
                <w:snapToGrid w:val="0"/>
                <w:color w:val="000000"/>
              </w:rPr>
            </w:pPr>
            <w:r w:rsidRPr="000E0A2A">
              <w:rPr>
                <w:rFonts w:ascii="Calibri" w:hAnsi="Calibri" w:cs="Calibri"/>
                <w:snapToGrid w:val="0"/>
                <w:color w:val="000000"/>
              </w:rPr>
              <w:t>3.</w:t>
            </w:r>
          </w:p>
        </w:tc>
        <w:tc>
          <w:tcPr>
            <w:tcW w:w="1608" w:type="dxa"/>
            <w:tcBorders>
              <w:top w:val="single" w:sz="6" w:space="0" w:color="auto"/>
              <w:left w:val="single" w:sz="12" w:space="0" w:color="auto"/>
              <w:bottom w:val="single" w:sz="6" w:space="0" w:color="auto"/>
              <w:right w:val="single" w:sz="4" w:space="0" w:color="auto"/>
            </w:tcBorders>
            <w:vAlign w:val="center"/>
          </w:tcPr>
          <w:p w14:paraId="4F76E80C"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c>
          <w:tcPr>
            <w:tcW w:w="2915" w:type="dxa"/>
            <w:tcBorders>
              <w:top w:val="single" w:sz="6" w:space="0" w:color="auto"/>
              <w:left w:val="single" w:sz="4" w:space="0" w:color="auto"/>
              <w:bottom w:val="single" w:sz="6" w:space="0" w:color="auto"/>
              <w:right w:val="single" w:sz="6" w:space="0" w:color="auto"/>
            </w:tcBorders>
            <w:vAlign w:val="center"/>
          </w:tcPr>
          <w:p w14:paraId="1FB0E91B"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c>
          <w:tcPr>
            <w:tcW w:w="1608" w:type="dxa"/>
            <w:tcBorders>
              <w:top w:val="single" w:sz="6" w:space="0" w:color="auto"/>
              <w:left w:val="single" w:sz="6" w:space="0" w:color="auto"/>
              <w:bottom w:val="single" w:sz="6" w:space="0" w:color="auto"/>
              <w:right w:val="single" w:sz="6" w:space="0" w:color="auto"/>
            </w:tcBorders>
            <w:vAlign w:val="center"/>
          </w:tcPr>
          <w:p w14:paraId="60EB74FE"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c>
          <w:tcPr>
            <w:tcW w:w="2899" w:type="dxa"/>
            <w:tcBorders>
              <w:top w:val="single" w:sz="6" w:space="0" w:color="auto"/>
              <w:left w:val="single" w:sz="6" w:space="0" w:color="auto"/>
              <w:bottom w:val="single" w:sz="6" w:space="0" w:color="auto"/>
              <w:right w:val="single" w:sz="12" w:space="0" w:color="auto"/>
            </w:tcBorders>
            <w:vAlign w:val="center"/>
          </w:tcPr>
          <w:p w14:paraId="43F4195A"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r>
      <w:tr w:rsidR="00C02E1A" w:rsidRPr="000E0A2A" w14:paraId="6BFF9B3F" w14:textId="77777777" w:rsidTr="000E0A2A">
        <w:trPr>
          <w:trHeight w:hRule="exact" w:val="425"/>
          <w:jc w:val="center"/>
        </w:trPr>
        <w:tc>
          <w:tcPr>
            <w:tcW w:w="544" w:type="dxa"/>
            <w:tcBorders>
              <w:top w:val="single" w:sz="6" w:space="0" w:color="auto"/>
              <w:left w:val="single" w:sz="12" w:space="0" w:color="auto"/>
              <w:bottom w:val="single" w:sz="6" w:space="0" w:color="auto"/>
              <w:right w:val="single" w:sz="6" w:space="0" w:color="auto"/>
            </w:tcBorders>
            <w:vAlign w:val="center"/>
          </w:tcPr>
          <w:p w14:paraId="14C4163F" w14:textId="77777777" w:rsidR="00C02E1A" w:rsidRPr="000E0A2A" w:rsidRDefault="00C02E1A" w:rsidP="000E0A2A">
            <w:pPr>
              <w:spacing w:before="120" w:after="120" w:line="288" w:lineRule="auto"/>
              <w:contextualSpacing/>
              <w:jc w:val="center"/>
              <w:rPr>
                <w:rFonts w:ascii="Calibri" w:hAnsi="Calibri" w:cs="Calibri"/>
                <w:snapToGrid w:val="0"/>
                <w:color w:val="000000"/>
              </w:rPr>
            </w:pPr>
            <w:r w:rsidRPr="000E0A2A">
              <w:rPr>
                <w:rFonts w:ascii="Calibri" w:hAnsi="Calibri" w:cs="Calibri"/>
                <w:snapToGrid w:val="0"/>
                <w:color w:val="000000"/>
              </w:rPr>
              <w:t>4.</w:t>
            </w:r>
          </w:p>
        </w:tc>
        <w:tc>
          <w:tcPr>
            <w:tcW w:w="1608" w:type="dxa"/>
            <w:tcBorders>
              <w:top w:val="single" w:sz="6" w:space="0" w:color="auto"/>
              <w:left w:val="single" w:sz="12" w:space="0" w:color="auto"/>
              <w:bottom w:val="single" w:sz="6" w:space="0" w:color="auto"/>
              <w:right w:val="single" w:sz="4" w:space="0" w:color="auto"/>
            </w:tcBorders>
            <w:vAlign w:val="center"/>
          </w:tcPr>
          <w:p w14:paraId="41962895"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c>
          <w:tcPr>
            <w:tcW w:w="2915" w:type="dxa"/>
            <w:tcBorders>
              <w:top w:val="single" w:sz="6" w:space="0" w:color="auto"/>
              <w:left w:val="single" w:sz="4" w:space="0" w:color="auto"/>
              <w:bottom w:val="single" w:sz="6" w:space="0" w:color="auto"/>
              <w:right w:val="single" w:sz="6" w:space="0" w:color="auto"/>
            </w:tcBorders>
            <w:vAlign w:val="center"/>
          </w:tcPr>
          <w:p w14:paraId="389FB0B9"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c>
          <w:tcPr>
            <w:tcW w:w="1608" w:type="dxa"/>
            <w:tcBorders>
              <w:top w:val="single" w:sz="6" w:space="0" w:color="auto"/>
              <w:left w:val="single" w:sz="6" w:space="0" w:color="auto"/>
              <w:bottom w:val="single" w:sz="6" w:space="0" w:color="auto"/>
              <w:right w:val="single" w:sz="6" w:space="0" w:color="auto"/>
            </w:tcBorders>
            <w:vAlign w:val="center"/>
          </w:tcPr>
          <w:p w14:paraId="614B85D1"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c>
          <w:tcPr>
            <w:tcW w:w="2899" w:type="dxa"/>
            <w:tcBorders>
              <w:top w:val="single" w:sz="6" w:space="0" w:color="auto"/>
              <w:left w:val="single" w:sz="6" w:space="0" w:color="auto"/>
              <w:bottom w:val="single" w:sz="6" w:space="0" w:color="auto"/>
              <w:right w:val="single" w:sz="12" w:space="0" w:color="auto"/>
            </w:tcBorders>
            <w:vAlign w:val="center"/>
          </w:tcPr>
          <w:p w14:paraId="2959903F"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r>
      <w:tr w:rsidR="00C02E1A" w:rsidRPr="000E0A2A" w14:paraId="64573CBB" w14:textId="77777777" w:rsidTr="000E0A2A">
        <w:trPr>
          <w:trHeight w:hRule="exact" w:val="425"/>
          <w:jc w:val="center"/>
        </w:trPr>
        <w:tc>
          <w:tcPr>
            <w:tcW w:w="544" w:type="dxa"/>
            <w:tcBorders>
              <w:top w:val="single" w:sz="6" w:space="0" w:color="auto"/>
              <w:left w:val="single" w:sz="12" w:space="0" w:color="auto"/>
              <w:bottom w:val="single" w:sz="6" w:space="0" w:color="auto"/>
              <w:right w:val="single" w:sz="6" w:space="0" w:color="auto"/>
            </w:tcBorders>
            <w:vAlign w:val="center"/>
          </w:tcPr>
          <w:p w14:paraId="47F3C256" w14:textId="77777777" w:rsidR="00C02E1A" w:rsidRPr="000E0A2A" w:rsidRDefault="00C02E1A" w:rsidP="000E0A2A">
            <w:pPr>
              <w:spacing w:before="120" w:after="120" w:line="288" w:lineRule="auto"/>
              <w:contextualSpacing/>
              <w:jc w:val="center"/>
              <w:rPr>
                <w:rFonts w:ascii="Calibri" w:hAnsi="Calibri" w:cs="Calibri"/>
                <w:snapToGrid w:val="0"/>
                <w:color w:val="000000"/>
              </w:rPr>
            </w:pPr>
            <w:r w:rsidRPr="000E0A2A">
              <w:rPr>
                <w:rFonts w:ascii="Calibri" w:hAnsi="Calibri" w:cs="Calibri"/>
                <w:snapToGrid w:val="0"/>
                <w:color w:val="000000"/>
              </w:rPr>
              <w:t>5.</w:t>
            </w:r>
          </w:p>
        </w:tc>
        <w:tc>
          <w:tcPr>
            <w:tcW w:w="1608" w:type="dxa"/>
            <w:tcBorders>
              <w:top w:val="single" w:sz="6" w:space="0" w:color="auto"/>
              <w:left w:val="single" w:sz="12" w:space="0" w:color="auto"/>
              <w:bottom w:val="single" w:sz="6" w:space="0" w:color="auto"/>
              <w:right w:val="single" w:sz="4" w:space="0" w:color="auto"/>
            </w:tcBorders>
            <w:vAlign w:val="center"/>
          </w:tcPr>
          <w:p w14:paraId="6D734038"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c>
          <w:tcPr>
            <w:tcW w:w="2915" w:type="dxa"/>
            <w:tcBorders>
              <w:top w:val="single" w:sz="6" w:space="0" w:color="auto"/>
              <w:left w:val="single" w:sz="4" w:space="0" w:color="auto"/>
              <w:bottom w:val="single" w:sz="6" w:space="0" w:color="auto"/>
              <w:right w:val="single" w:sz="6" w:space="0" w:color="auto"/>
            </w:tcBorders>
            <w:vAlign w:val="center"/>
          </w:tcPr>
          <w:p w14:paraId="7973A285"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c>
          <w:tcPr>
            <w:tcW w:w="1608" w:type="dxa"/>
            <w:tcBorders>
              <w:top w:val="single" w:sz="6" w:space="0" w:color="auto"/>
              <w:left w:val="single" w:sz="6" w:space="0" w:color="auto"/>
              <w:bottom w:val="single" w:sz="6" w:space="0" w:color="auto"/>
              <w:right w:val="single" w:sz="6" w:space="0" w:color="auto"/>
            </w:tcBorders>
            <w:vAlign w:val="center"/>
          </w:tcPr>
          <w:p w14:paraId="642EC405"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c>
          <w:tcPr>
            <w:tcW w:w="2899" w:type="dxa"/>
            <w:tcBorders>
              <w:top w:val="single" w:sz="6" w:space="0" w:color="auto"/>
              <w:left w:val="single" w:sz="6" w:space="0" w:color="auto"/>
              <w:bottom w:val="single" w:sz="6" w:space="0" w:color="auto"/>
              <w:right w:val="single" w:sz="12" w:space="0" w:color="auto"/>
            </w:tcBorders>
            <w:vAlign w:val="center"/>
          </w:tcPr>
          <w:p w14:paraId="7122EFD2"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r>
      <w:tr w:rsidR="00C02E1A" w:rsidRPr="000E0A2A" w14:paraId="1E6E4B3E" w14:textId="77777777" w:rsidTr="000E0A2A">
        <w:trPr>
          <w:trHeight w:hRule="exact" w:val="425"/>
          <w:jc w:val="center"/>
        </w:trPr>
        <w:tc>
          <w:tcPr>
            <w:tcW w:w="544" w:type="dxa"/>
            <w:tcBorders>
              <w:top w:val="single" w:sz="6" w:space="0" w:color="auto"/>
              <w:left w:val="single" w:sz="12" w:space="0" w:color="auto"/>
              <w:bottom w:val="single" w:sz="6" w:space="0" w:color="auto"/>
              <w:right w:val="single" w:sz="6" w:space="0" w:color="auto"/>
            </w:tcBorders>
            <w:vAlign w:val="center"/>
          </w:tcPr>
          <w:p w14:paraId="01C1AC14" w14:textId="77777777" w:rsidR="00C02E1A" w:rsidRPr="000E0A2A" w:rsidRDefault="00C02E1A" w:rsidP="000E0A2A">
            <w:pPr>
              <w:spacing w:before="120" w:after="120" w:line="288" w:lineRule="auto"/>
              <w:contextualSpacing/>
              <w:jc w:val="center"/>
              <w:rPr>
                <w:rFonts w:ascii="Calibri" w:hAnsi="Calibri" w:cs="Calibri"/>
                <w:snapToGrid w:val="0"/>
                <w:color w:val="000000"/>
              </w:rPr>
            </w:pPr>
            <w:r w:rsidRPr="000E0A2A">
              <w:rPr>
                <w:rFonts w:ascii="Calibri" w:hAnsi="Calibri" w:cs="Calibri"/>
                <w:snapToGrid w:val="0"/>
                <w:color w:val="000000"/>
              </w:rPr>
              <w:t>6.</w:t>
            </w:r>
          </w:p>
        </w:tc>
        <w:tc>
          <w:tcPr>
            <w:tcW w:w="1608" w:type="dxa"/>
            <w:tcBorders>
              <w:top w:val="single" w:sz="6" w:space="0" w:color="auto"/>
              <w:left w:val="single" w:sz="12" w:space="0" w:color="auto"/>
              <w:bottom w:val="single" w:sz="6" w:space="0" w:color="auto"/>
              <w:right w:val="single" w:sz="4" w:space="0" w:color="auto"/>
            </w:tcBorders>
            <w:vAlign w:val="center"/>
          </w:tcPr>
          <w:p w14:paraId="7DF31C15"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c>
          <w:tcPr>
            <w:tcW w:w="2915" w:type="dxa"/>
            <w:tcBorders>
              <w:top w:val="single" w:sz="6" w:space="0" w:color="auto"/>
              <w:left w:val="single" w:sz="4" w:space="0" w:color="auto"/>
              <w:bottom w:val="single" w:sz="6" w:space="0" w:color="auto"/>
              <w:right w:val="single" w:sz="6" w:space="0" w:color="auto"/>
            </w:tcBorders>
            <w:vAlign w:val="center"/>
          </w:tcPr>
          <w:p w14:paraId="728940E6"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c>
          <w:tcPr>
            <w:tcW w:w="1608" w:type="dxa"/>
            <w:tcBorders>
              <w:top w:val="single" w:sz="6" w:space="0" w:color="auto"/>
              <w:left w:val="single" w:sz="6" w:space="0" w:color="auto"/>
              <w:bottom w:val="single" w:sz="6" w:space="0" w:color="auto"/>
              <w:right w:val="single" w:sz="6" w:space="0" w:color="auto"/>
            </w:tcBorders>
            <w:vAlign w:val="center"/>
          </w:tcPr>
          <w:p w14:paraId="168B9E49"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c>
          <w:tcPr>
            <w:tcW w:w="2899" w:type="dxa"/>
            <w:tcBorders>
              <w:top w:val="single" w:sz="6" w:space="0" w:color="auto"/>
              <w:left w:val="single" w:sz="6" w:space="0" w:color="auto"/>
              <w:bottom w:val="single" w:sz="6" w:space="0" w:color="auto"/>
              <w:right w:val="single" w:sz="12" w:space="0" w:color="auto"/>
            </w:tcBorders>
            <w:vAlign w:val="center"/>
          </w:tcPr>
          <w:p w14:paraId="05440B33"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r>
      <w:tr w:rsidR="00C02E1A" w:rsidRPr="000E0A2A" w14:paraId="3D5BE8FC" w14:textId="77777777" w:rsidTr="000E0A2A">
        <w:trPr>
          <w:trHeight w:hRule="exact" w:val="425"/>
          <w:jc w:val="center"/>
        </w:trPr>
        <w:tc>
          <w:tcPr>
            <w:tcW w:w="544" w:type="dxa"/>
            <w:tcBorders>
              <w:top w:val="single" w:sz="6" w:space="0" w:color="auto"/>
              <w:left w:val="single" w:sz="12" w:space="0" w:color="auto"/>
              <w:bottom w:val="single" w:sz="6" w:space="0" w:color="auto"/>
              <w:right w:val="single" w:sz="6" w:space="0" w:color="auto"/>
            </w:tcBorders>
            <w:vAlign w:val="center"/>
          </w:tcPr>
          <w:p w14:paraId="08494758" w14:textId="77777777" w:rsidR="00C02E1A" w:rsidRPr="000E0A2A" w:rsidRDefault="00C02E1A" w:rsidP="000E0A2A">
            <w:pPr>
              <w:spacing w:before="120" w:after="120" w:line="288" w:lineRule="auto"/>
              <w:contextualSpacing/>
              <w:jc w:val="center"/>
              <w:rPr>
                <w:rFonts w:ascii="Calibri" w:hAnsi="Calibri" w:cs="Calibri"/>
                <w:snapToGrid w:val="0"/>
                <w:color w:val="000000"/>
              </w:rPr>
            </w:pPr>
            <w:r w:rsidRPr="000E0A2A">
              <w:rPr>
                <w:rFonts w:ascii="Calibri" w:hAnsi="Calibri" w:cs="Calibri"/>
                <w:snapToGrid w:val="0"/>
                <w:color w:val="000000"/>
              </w:rPr>
              <w:t>7.</w:t>
            </w:r>
          </w:p>
        </w:tc>
        <w:tc>
          <w:tcPr>
            <w:tcW w:w="1608" w:type="dxa"/>
            <w:tcBorders>
              <w:top w:val="single" w:sz="6" w:space="0" w:color="auto"/>
              <w:left w:val="single" w:sz="12" w:space="0" w:color="auto"/>
              <w:bottom w:val="single" w:sz="6" w:space="0" w:color="auto"/>
              <w:right w:val="single" w:sz="4" w:space="0" w:color="auto"/>
            </w:tcBorders>
            <w:vAlign w:val="center"/>
          </w:tcPr>
          <w:p w14:paraId="7E42A8D2"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c>
          <w:tcPr>
            <w:tcW w:w="2915" w:type="dxa"/>
            <w:tcBorders>
              <w:top w:val="single" w:sz="6" w:space="0" w:color="auto"/>
              <w:left w:val="single" w:sz="4" w:space="0" w:color="auto"/>
              <w:bottom w:val="single" w:sz="6" w:space="0" w:color="auto"/>
              <w:right w:val="single" w:sz="6" w:space="0" w:color="auto"/>
            </w:tcBorders>
            <w:vAlign w:val="center"/>
          </w:tcPr>
          <w:p w14:paraId="5E5386C9"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c>
          <w:tcPr>
            <w:tcW w:w="1608" w:type="dxa"/>
            <w:tcBorders>
              <w:top w:val="single" w:sz="6" w:space="0" w:color="auto"/>
              <w:left w:val="single" w:sz="6" w:space="0" w:color="auto"/>
              <w:bottom w:val="single" w:sz="6" w:space="0" w:color="auto"/>
              <w:right w:val="single" w:sz="6" w:space="0" w:color="auto"/>
            </w:tcBorders>
            <w:vAlign w:val="center"/>
          </w:tcPr>
          <w:p w14:paraId="4566A8A8"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c>
          <w:tcPr>
            <w:tcW w:w="2899" w:type="dxa"/>
            <w:tcBorders>
              <w:top w:val="single" w:sz="6" w:space="0" w:color="auto"/>
              <w:left w:val="single" w:sz="6" w:space="0" w:color="auto"/>
              <w:bottom w:val="single" w:sz="6" w:space="0" w:color="auto"/>
              <w:right w:val="single" w:sz="12" w:space="0" w:color="auto"/>
            </w:tcBorders>
            <w:vAlign w:val="center"/>
          </w:tcPr>
          <w:p w14:paraId="0E61147E"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r>
      <w:tr w:rsidR="00C02E1A" w:rsidRPr="000E0A2A" w14:paraId="1F94DFEF" w14:textId="77777777" w:rsidTr="000E0A2A">
        <w:trPr>
          <w:trHeight w:hRule="exact" w:val="425"/>
          <w:jc w:val="center"/>
        </w:trPr>
        <w:tc>
          <w:tcPr>
            <w:tcW w:w="544" w:type="dxa"/>
            <w:tcBorders>
              <w:top w:val="single" w:sz="6" w:space="0" w:color="auto"/>
              <w:left w:val="single" w:sz="12" w:space="0" w:color="auto"/>
              <w:bottom w:val="single" w:sz="6" w:space="0" w:color="auto"/>
              <w:right w:val="single" w:sz="6" w:space="0" w:color="auto"/>
            </w:tcBorders>
            <w:vAlign w:val="center"/>
          </w:tcPr>
          <w:p w14:paraId="0A05E2C4" w14:textId="77777777" w:rsidR="00C02E1A" w:rsidRPr="000E0A2A" w:rsidRDefault="00C02E1A" w:rsidP="000E0A2A">
            <w:pPr>
              <w:spacing w:before="120" w:after="120" w:line="288" w:lineRule="auto"/>
              <w:contextualSpacing/>
              <w:jc w:val="center"/>
              <w:rPr>
                <w:rFonts w:ascii="Calibri" w:hAnsi="Calibri" w:cs="Calibri"/>
                <w:snapToGrid w:val="0"/>
                <w:color w:val="000000"/>
              </w:rPr>
            </w:pPr>
            <w:r w:rsidRPr="000E0A2A">
              <w:rPr>
                <w:rFonts w:ascii="Calibri" w:hAnsi="Calibri" w:cs="Calibri"/>
                <w:snapToGrid w:val="0"/>
                <w:color w:val="000000"/>
              </w:rPr>
              <w:t>8.</w:t>
            </w:r>
          </w:p>
        </w:tc>
        <w:tc>
          <w:tcPr>
            <w:tcW w:w="1608" w:type="dxa"/>
            <w:tcBorders>
              <w:top w:val="single" w:sz="6" w:space="0" w:color="auto"/>
              <w:left w:val="single" w:sz="12" w:space="0" w:color="auto"/>
              <w:bottom w:val="single" w:sz="6" w:space="0" w:color="auto"/>
              <w:right w:val="single" w:sz="4" w:space="0" w:color="auto"/>
            </w:tcBorders>
            <w:vAlign w:val="center"/>
          </w:tcPr>
          <w:p w14:paraId="1ED93D2A"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c>
          <w:tcPr>
            <w:tcW w:w="2915" w:type="dxa"/>
            <w:tcBorders>
              <w:top w:val="single" w:sz="6" w:space="0" w:color="auto"/>
              <w:left w:val="single" w:sz="4" w:space="0" w:color="auto"/>
              <w:bottom w:val="single" w:sz="6" w:space="0" w:color="auto"/>
              <w:right w:val="single" w:sz="6" w:space="0" w:color="auto"/>
            </w:tcBorders>
            <w:vAlign w:val="center"/>
          </w:tcPr>
          <w:p w14:paraId="0F0C446F"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c>
          <w:tcPr>
            <w:tcW w:w="1608" w:type="dxa"/>
            <w:tcBorders>
              <w:top w:val="single" w:sz="6" w:space="0" w:color="auto"/>
              <w:left w:val="single" w:sz="6" w:space="0" w:color="auto"/>
              <w:bottom w:val="single" w:sz="6" w:space="0" w:color="auto"/>
              <w:right w:val="single" w:sz="6" w:space="0" w:color="auto"/>
            </w:tcBorders>
            <w:vAlign w:val="center"/>
          </w:tcPr>
          <w:p w14:paraId="64AA176F"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c>
          <w:tcPr>
            <w:tcW w:w="2899" w:type="dxa"/>
            <w:tcBorders>
              <w:top w:val="single" w:sz="6" w:space="0" w:color="auto"/>
              <w:left w:val="single" w:sz="6" w:space="0" w:color="auto"/>
              <w:bottom w:val="single" w:sz="6" w:space="0" w:color="auto"/>
              <w:right w:val="single" w:sz="12" w:space="0" w:color="auto"/>
            </w:tcBorders>
            <w:vAlign w:val="center"/>
          </w:tcPr>
          <w:p w14:paraId="6C51F79B"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r>
      <w:tr w:rsidR="00C02E1A" w:rsidRPr="000E0A2A" w14:paraId="0AF68877" w14:textId="77777777" w:rsidTr="000E0A2A">
        <w:trPr>
          <w:trHeight w:hRule="exact" w:val="425"/>
          <w:jc w:val="center"/>
        </w:trPr>
        <w:tc>
          <w:tcPr>
            <w:tcW w:w="544" w:type="dxa"/>
            <w:tcBorders>
              <w:top w:val="single" w:sz="6" w:space="0" w:color="auto"/>
              <w:left w:val="single" w:sz="12" w:space="0" w:color="auto"/>
              <w:bottom w:val="single" w:sz="6" w:space="0" w:color="auto"/>
              <w:right w:val="single" w:sz="6" w:space="0" w:color="auto"/>
            </w:tcBorders>
            <w:vAlign w:val="center"/>
          </w:tcPr>
          <w:p w14:paraId="2D5F9995" w14:textId="77777777" w:rsidR="00C02E1A" w:rsidRPr="000E0A2A" w:rsidRDefault="00C02E1A" w:rsidP="000E0A2A">
            <w:pPr>
              <w:spacing w:before="120" w:after="120" w:line="288" w:lineRule="auto"/>
              <w:contextualSpacing/>
              <w:jc w:val="center"/>
              <w:rPr>
                <w:rFonts w:ascii="Calibri" w:hAnsi="Calibri" w:cs="Calibri"/>
                <w:snapToGrid w:val="0"/>
                <w:color w:val="000000"/>
              </w:rPr>
            </w:pPr>
            <w:r w:rsidRPr="000E0A2A">
              <w:rPr>
                <w:rFonts w:ascii="Calibri" w:hAnsi="Calibri" w:cs="Calibri"/>
                <w:snapToGrid w:val="0"/>
                <w:color w:val="000000"/>
              </w:rPr>
              <w:t>9.</w:t>
            </w:r>
          </w:p>
        </w:tc>
        <w:tc>
          <w:tcPr>
            <w:tcW w:w="1608" w:type="dxa"/>
            <w:tcBorders>
              <w:top w:val="single" w:sz="6" w:space="0" w:color="auto"/>
              <w:left w:val="single" w:sz="12" w:space="0" w:color="auto"/>
              <w:bottom w:val="single" w:sz="6" w:space="0" w:color="auto"/>
              <w:right w:val="single" w:sz="4" w:space="0" w:color="auto"/>
            </w:tcBorders>
            <w:vAlign w:val="center"/>
          </w:tcPr>
          <w:p w14:paraId="4793C717"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c>
          <w:tcPr>
            <w:tcW w:w="2915" w:type="dxa"/>
            <w:tcBorders>
              <w:top w:val="single" w:sz="6" w:space="0" w:color="auto"/>
              <w:left w:val="single" w:sz="4" w:space="0" w:color="auto"/>
              <w:bottom w:val="single" w:sz="6" w:space="0" w:color="auto"/>
              <w:right w:val="single" w:sz="6" w:space="0" w:color="auto"/>
            </w:tcBorders>
            <w:vAlign w:val="center"/>
          </w:tcPr>
          <w:p w14:paraId="0B498EA8"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c>
          <w:tcPr>
            <w:tcW w:w="1608" w:type="dxa"/>
            <w:tcBorders>
              <w:top w:val="single" w:sz="6" w:space="0" w:color="auto"/>
              <w:left w:val="single" w:sz="6" w:space="0" w:color="auto"/>
              <w:bottom w:val="single" w:sz="6" w:space="0" w:color="auto"/>
              <w:right w:val="single" w:sz="6" w:space="0" w:color="auto"/>
            </w:tcBorders>
            <w:vAlign w:val="center"/>
          </w:tcPr>
          <w:p w14:paraId="1FF27995"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c>
          <w:tcPr>
            <w:tcW w:w="2899" w:type="dxa"/>
            <w:tcBorders>
              <w:top w:val="single" w:sz="6" w:space="0" w:color="auto"/>
              <w:left w:val="single" w:sz="6" w:space="0" w:color="auto"/>
              <w:bottom w:val="single" w:sz="6" w:space="0" w:color="auto"/>
              <w:right w:val="single" w:sz="12" w:space="0" w:color="auto"/>
            </w:tcBorders>
            <w:vAlign w:val="center"/>
          </w:tcPr>
          <w:p w14:paraId="342F0599"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r>
      <w:tr w:rsidR="00C02E1A" w:rsidRPr="000E0A2A" w14:paraId="7197C9E4" w14:textId="77777777" w:rsidTr="000E0A2A">
        <w:trPr>
          <w:trHeight w:hRule="exact" w:val="425"/>
          <w:jc w:val="center"/>
        </w:trPr>
        <w:tc>
          <w:tcPr>
            <w:tcW w:w="544" w:type="dxa"/>
            <w:tcBorders>
              <w:top w:val="single" w:sz="6" w:space="0" w:color="auto"/>
              <w:left w:val="single" w:sz="12" w:space="0" w:color="auto"/>
              <w:bottom w:val="single" w:sz="6" w:space="0" w:color="auto"/>
              <w:right w:val="single" w:sz="6" w:space="0" w:color="auto"/>
            </w:tcBorders>
            <w:vAlign w:val="center"/>
          </w:tcPr>
          <w:p w14:paraId="2EDDF474" w14:textId="77777777" w:rsidR="00C02E1A" w:rsidRPr="000E0A2A" w:rsidRDefault="00C02E1A" w:rsidP="000E0A2A">
            <w:pPr>
              <w:spacing w:before="120" w:after="120" w:line="288" w:lineRule="auto"/>
              <w:contextualSpacing/>
              <w:jc w:val="center"/>
              <w:rPr>
                <w:rFonts w:ascii="Calibri" w:hAnsi="Calibri" w:cs="Calibri"/>
                <w:snapToGrid w:val="0"/>
                <w:color w:val="000000"/>
              </w:rPr>
            </w:pPr>
            <w:r w:rsidRPr="000E0A2A">
              <w:rPr>
                <w:rFonts w:ascii="Calibri" w:hAnsi="Calibri" w:cs="Calibri"/>
                <w:snapToGrid w:val="0"/>
                <w:color w:val="000000"/>
              </w:rPr>
              <w:t>10.</w:t>
            </w:r>
          </w:p>
        </w:tc>
        <w:tc>
          <w:tcPr>
            <w:tcW w:w="1608" w:type="dxa"/>
            <w:tcBorders>
              <w:top w:val="single" w:sz="6" w:space="0" w:color="auto"/>
              <w:left w:val="single" w:sz="12" w:space="0" w:color="auto"/>
              <w:bottom w:val="single" w:sz="6" w:space="0" w:color="auto"/>
              <w:right w:val="single" w:sz="4" w:space="0" w:color="auto"/>
            </w:tcBorders>
            <w:vAlign w:val="center"/>
          </w:tcPr>
          <w:p w14:paraId="13F7DAF6"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c>
          <w:tcPr>
            <w:tcW w:w="2915" w:type="dxa"/>
            <w:tcBorders>
              <w:top w:val="single" w:sz="6" w:space="0" w:color="auto"/>
              <w:left w:val="single" w:sz="4" w:space="0" w:color="auto"/>
              <w:bottom w:val="single" w:sz="6" w:space="0" w:color="auto"/>
              <w:right w:val="single" w:sz="6" w:space="0" w:color="auto"/>
            </w:tcBorders>
            <w:vAlign w:val="center"/>
          </w:tcPr>
          <w:p w14:paraId="2697DA86"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c>
          <w:tcPr>
            <w:tcW w:w="1608" w:type="dxa"/>
            <w:tcBorders>
              <w:top w:val="single" w:sz="6" w:space="0" w:color="auto"/>
              <w:left w:val="single" w:sz="6" w:space="0" w:color="auto"/>
              <w:bottom w:val="single" w:sz="6" w:space="0" w:color="auto"/>
              <w:right w:val="single" w:sz="6" w:space="0" w:color="auto"/>
            </w:tcBorders>
            <w:vAlign w:val="center"/>
          </w:tcPr>
          <w:p w14:paraId="2AA70146"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c>
          <w:tcPr>
            <w:tcW w:w="2899" w:type="dxa"/>
            <w:tcBorders>
              <w:top w:val="single" w:sz="6" w:space="0" w:color="auto"/>
              <w:left w:val="single" w:sz="6" w:space="0" w:color="auto"/>
              <w:bottom w:val="single" w:sz="6" w:space="0" w:color="auto"/>
              <w:right w:val="single" w:sz="12" w:space="0" w:color="auto"/>
            </w:tcBorders>
            <w:vAlign w:val="center"/>
          </w:tcPr>
          <w:p w14:paraId="63E8B5EA"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r>
      <w:tr w:rsidR="00C02E1A" w:rsidRPr="000E0A2A" w14:paraId="0521F5BF" w14:textId="77777777" w:rsidTr="000E0A2A">
        <w:trPr>
          <w:trHeight w:hRule="exact" w:val="425"/>
          <w:jc w:val="center"/>
        </w:trPr>
        <w:tc>
          <w:tcPr>
            <w:tcW w:w="544" w:type="dxa"/>
            <w:tcBorders>
              <w:top w:val="single" w:sz="6" w:space="0" w:color="auto"/>
              <w:left w:val="single" w:sz="12" w:space="0" w:color="auto"/>
              <w:bottom w:val="single" w:sz="6" w:space="0" w:color="auto"/>
              <w:right w:val="single" w:sz="6" w:space="0" w:color="auto"/>
            </w:tcBorders>
            <w:vAlign w:val="center"/>
          </w:tcPr>
          <w:p w14:paraId="672921A4" w14:textId="77777777" w:rsidR="00C02E1A" w:rsidRPr="000E0A2A" w:rsidRDefault="00C02E1A" w:rsidP="000E0A2A">
            <w:pPr>
              <w:spacing w:before="120" w:after="120" w:line="288" w:lineRule="auto"/>
              <w:contextualSpacing/>
              <w:jc w:val="center"/>
              <w:rPr>
                <w:rFonts w:ascii="Calibri" w:hAnsi="Calibri" w:cs="Calibri"/>
                <w:snapToGrid w:val="0"/>
                <w:color w:val="000000"/>
              </w:rPr>
            </w:pPr>
            <w:r w:rsidRPr="000E0A2A">
              <w:rPr>
                <w:rFonts w:ascii="Calibri" w:hAnsi="Calibri" w:cs="Calibri"/>
                <w:snapToGrid w:val="0"/>
                <w:color w:val="000000"/>
              </w:rPr>
              <w:t>11.</w:t>
            </w:r>
          </w:p>
        </w:tc>
        <w:tc>
          <w:tcPr>
            <w:tcW w:w="1608" w:type="dxa"/>
            <w:tcBorders>
              <w:top w:val="single" w:sz="6" w:space="0" w:color="auto"/>
              <w:left w:val="single" w:sz="12" w:space="0" w:color="auto"/>
              <w:bottom w:val="single" w:sz="6" w:space="0" w:color="auto"/>
              <w:right w:val="single" w:sz="4" w:space="0" w:color="auto"/>
            </w:tcBorders>
            <w:vAlign w:val="center"/>
          </w:tcPr>
          <w:p w14:paraId="2FFC8D7C"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c>
          <w:tcPr>
            <w:tcW w:w="2915" w:type="dxa"/>
            <w:tcBorders>
              <w:top w:val="single" w:sz="6" w:space="0" w:color="auto"/>
              <w:left w:val="single" w:sz="4" w:space="0" w:color="auto"/>
              <w:bottom w:val="single" w:sz="6" w:space="0" w:color="auto"/>
              <w:right w:val="single" w:sz="6" w:space="0" w:color="auto"/>
            </w:tcBorders>
            <w:vAlign w:val="center"/>
          </w:tcPr>
          <w:p w14:paraId="06CCA006"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c>
          <w:tcPr>
            <w:tcW w:w="1608" w:type="dxa"/>
            <w:tcBorders>
              <w:top w:val="single" w:sz="6" w:space="0" w:color="auto"/>
              <w:left w:val="single" w:sz="6" w:space="0" w:color="auto"/>
              <w:bottom w:val="single" w:sz="6" w:space="0" w:color="auto"/>
              <w:right w:val="single" w:sz="6" w:space="0" w:color="auto"/>
            </w:tcBorders>
            <w:vAlign w:val="center"/>
          </w:tcPr>
          <w:p w14:paraId="7323AEB7"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c>
          <w:tcPr>
            <w:tcW w:w="2899" w:type="dxa"/>
            <w:tcBorders>
              <w:top w:val="single" w:sz="6" w:space="0" w:color="auto"/>
              <w:left w:val="single" w:sz="6" w:space="0" w:color="auto"/>
              <w:bottom w:val="single" w:sz="6" w:space="0" w:color="auto"/>
              <w:right w:val="single" w:sz="12" w:space="0" w:color="auto"/>
            </w:tcBorders>
            <w:vAlign w:val="center"/>
          </w:tcPr>
          <w:p w14:paraId="3AF28696"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r>
      <w:tr w:rsidR="00C02E1A" w:rsidRPr="000E0A2A" w14:paraId="3069783A" w14:textId="77777777" w:rsidTr="000E0A2A">
        <w:trPr>
          <w:trHeight w:hRule="exact" w:val="425"/>
          <w:jc w:val="center"/>
        </w:trPr>
        <w:tc>
          <w:tcPr>
            <w:tcW w:w="544" w:type="dxa"/>
            <w:tcBorders>
              <w:top w:val="single" w:sz="6" w:space="0" w:color="auto"/>
              <w:left w:val="single" w:sz="12" w:space="0" w:color="auto"/>
              <w:bottom w:val="single" w:sz="6" w:space="0" w:color="auto"/>
              <w:right w:val="single" w:sz="6" w:space="0" w:color="auto"/>
            </w:tcBorders>
            <w:vAlign w:val="center"/>
          </w:tcPr>
          <w:p w14:paraId="02DD5E48" w14:textId="77777777" w:rsidR="00C02E1A" w:rsidRPr="000E0A2A" w:rsidRDefault="00C02E1A" w:rsidP="000E0A2A">
            <w:pPr>
              <w:spacing w:before="120" w:after="120" w:line="288" w:lineRule="auto"/>
              <w:contextualSpacing/>
              <w:jc w:val="center"/>
              <w:rPr>
                <w:rFonts w:ascii="Calibri" w:hAnsi="Calibri" w:cs="Calibri"/>
                <w:snapToGrid w:val="0"/>
                <w:color w:val="000000"/>
              </w:rPr>
            </w:pPr>
            <w:r w:rsidRPr="000E0A2A">
              <w:rPr>
                <w:rFonts w:ascii="Calibri" w:hAnsi="Calibri" w:cs="Calibri"/>
                <w:snapToGrid w:val="0"/>
                <w:color w:val="000000"/>
              </w:rPr>
              <w:t>12.</w:t>
            </w:r>
          </w:p>
        </w:tc>
        <w:tc>
          <w:tcPr>
            <w:tcW w:w="1608" w:type="dxa"/>
            <w:tcBorders>
              <w:top w:val="single" w:sz="6" w:space="0" w:color="auto"/>
              <w:left w:val="single" w:sz="12" w:space="0" w:color="auto"/>
              <w:bottom w:val="single" w:sz="6" w:space="0" w:color="auto"/>
              <w:right w:val="single" w:sz="4" w:space="0" w:color="auto"/>
            </w:tcBorders>
            <w:vAlign w:val="center"/>
          </w:tcPr>
          <w:p w14:paraId="0176A4FC"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c>
          <w:tcPr>
            <w:tcW w:w="2915" w:type="dxa"/>
            <w:tcBorders>
              <w:top w:val="single" w:sz="6" w:space="0" w:color="auto"/>
              <w:left w:val="single" w:sz="4" w:space="0" w:color="auto"/>
              <w:bottom w:val="single" w:sz="6" w:space="0" w:color="auto"/>
              <w:right w:val="single" w:sz="6" w:space="0" w:color="auto"/>
            </w:tcBorders>
            <w:vAlign w:val="center"/>
          </w:tcPr>
          <w:p w14:paraId="3FA40D33"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c>
          <w:tcPr>
            <w:tcW w:w="1608" w:type="dxa"/>
            <w:tcBorders>
              <w:top w:val="single" w:sz="6" w:space="0" w:color="auto"/>
              <w:left w:val="single" w:sz="6" w:space="0" w:color="auto"/>
              <w:bottom w:val="single" w:sz="6" w:space="0" w:color="auto"/>
              <w:right w:val="single" w:sz="6" w:space="0" w:color="auto"/>
            </w:tcBorders>
            <w:vAlign w:val="center"/>
          </w:tcPr>
          <w:p w14:paraId="139B2A1A"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c>
          <w:tcPr>
            <w:tcW w:w="2899" w:type="dxa"/>
            <w:tcBorders>
              <w:top w:val="single" w:sz="6" w:space="0" w:color="auto"/>
              <w:left w:val="single" w:sz="6" w:space="0" w:color="auto"/>
              <w:bottom w:val="single" w:sz="6" w:space="0" w:color="auto"/>
              <w:right w:val="single" w:sz="12" w:space="0" w:color="auto"/>
            </w:tcBorders>
            <w:vAlign w:val="center"/>
          </w:tcPr>
          <w:p w14:paraId="42AAE03E"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r>
      <w:tr w:rsidR="00C02E1A" w:rsidRPr="000E0A2A" w14:paraId="1EDBEC4F" w14:textId="77777777" w:rsidTr="000E0A2A">
        <w:trPr>
          <w:trHeight w:hRule="exact" w:val="425"/>
          <w:jc w:val="center"/>
        </w:trPr>
        <w:tc>
          <w:tcPr>
            <w:tcW w:w="544" w:type="dxa"/>
            <w:tcBorders>
              <w:top w:val="single" w:sz="6" w:space="0" w:color="auto"/>
              <w:left w:val="single" w:sz="12" w:space="0" w:color="auto"/>
              <w:bottom w:val="single" w:sz="6" w:space="0" w:color="auto"/>
              <w:right w:val="single" w:sz="6" w:space="0" w:color="auto"/>
            </w:tcBorders>
            <w:vAlign w:val="center"/>
          </w:tcPr>
          <w:p w14:paraId="59360A68" w14:textId="77777777" w:rsidR="00C02E1A" w:rsidRPr="000E0A2A" w:rsidRDefault="00C02E1A" w:rsidP="000E0A2A">
            <w:pPr>
              <w:spacing w:before="120" w:after="120" w:line="288" w:lineRule="auto"/>
              <w:contextualSpacing/>
              <w:jc w:val="center"/>
              <w:rPr>
                <w:rFonts w:ascii="Calibri" w:hAnsi="Calibri" w:cs="Calibri"/>
                <w:snapToGrid w:val="0"/>
                <w:color w:val="000000"/>
              </w:rPr>
            </w:pPr>
            <w:r w:rsidRPr="000E0A2A">
              <w:rPr>
                <w:rFonts w:ascii="Calibri" w:hAnsi="Calibri" w:cs="Calibri"/>
                <w:snapToGrid w:val="0"/>
                <w:color w:val="000000"/>
              </w:rPr>
              <w:t>13.</w:t>
            </w:r>
          </w:p>
        </w:tc>
        <w:tc>
          <w:tcPr>
            <w:tcW w:w="1608" w:type="dxa"/>
            <w:tcBorders>
              <w:top w:val="single" w:sz="6" w:space="0" w:color="auto"/>
              <w:left w:val="single" w:sz="12" w:space="0" w:color="auto"/>
              <w:bottom w:val="single" w:sz="6" w:space="0" w:color="auto"/>
              <w:right w:val="single" w:sz="4" w:space="0" w:color="auto"/>
            </w:tcBorders>
            <w:vAlign w:val="center"/>
          </w:tcPr>
          <w:p w14:paraId="093A209C"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c>
          <w:tcPr>
            <w:tcW w:w="2915" w:type="dxa"/>
            <w:tcBorders>
              <w:top w:val="single" w:sz="6" w:space="0" w:color="auto"/>
              <w:left w:val="single" w:sz="4" w:space="0" w:color="auto"/>
              <w:bottom w:val="single" w:sz="6" w:space="0" w:color="auto"/>
              <w:right w:val="single" w:sz="6" w:space="0" w:color="auto"/>
            </w:tcBorders>
            <w:vAlign w:val="center"/>
          </w:tcPr>
          <w:p w14:paraId="1601B892"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c>
          <w:tcPr>
            <w:tcW w:w="1608" w:type="dxa"/>
            <w:tcBorders>
              <w:top w:val="single" w:sz="6" w:space="0" w:color="auto"/>
              <w:left w:val="single" w:sz="6" w:space="0" w:color="auto"/>
              <w:bottom w:val="single" w:sz="6" w:space="0" w:color="auto"/>
              <w:right w:val="single" w:sz="6" w:space="0" w:color="auto"/>
            </w:tcBorders>
            <w:vAlign w:val="center"/>
          </w:tcPr>
          <w:p w14:paraId="5B127FD8"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c>
          <w:tcPr>
            <w:tcW w:w="2899" w:type="dxa"/>
            <w:tcBorders>
              <w:top w:val="single" w:sz="6" w:space="0" w:color="auto"/>
              <w:left w:val="single" w:sz="6" w:space="0" w:color="auto"/>
              <w:bottom w:val="single" w:sz="6" w:space="0" w:color="auto"/>
              <w:right w:val="single" w:sz="12" w:space="0" w:color="auto"/>
            </w:tcBorders>
            <w:vAlign w:val="center"/>
          </w:tcPr>
          <w:p w14:paraId="6FBF7442"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r>
      <w:tr w:rsidR="00C02E1A" w:rsidRPr="000E0A2A" w14:paraId="52B2DE97" w14:textId="77777777" w:rsidTr="000E0A2A">
        <w:trPr>
          <w:trHeight w:hRule="exact" w:val="425"/>
          <w:jc w:val="center"/>
        </w:trPr>
        <w:tc>
          <w:tcPr>
            <w:tcW w:w="544" w:type="dxa"/>
            <w:tcBorders>
              <w:top w:val="single" w:sz="6" w:space="0" w:color="auto"/>
              <w:left w:val="single" w:sz="12" w:space="0" w:color="auto"/>
              <w:bottom w:val="single" w:sz="6" w:space="0" w:color="auto"/>
              <w:right w:val="single" w:sz="6" w:space="0" w:color="auto"/>
            </w:tcBorders>
            <w:vAlign w:val="center"/>
          </w:tcPr>
          <w:p w14:paraId="76054E90" w14:textId="77777777" w:rsidR="00C02E1A" w:rsidRPr="000E0A2A" w:rsidRDefault="00C02E1A" w:rsidP="000E0A2A">
            <w:pPr>
              <w:spacing w:before="120" w:after="120" w:line="288" w:lineRule="auto"/>
              <w:contextualSpacing/>
              <w:jc w:val="center"/>
              <w:rPr>
                <w:rFonts w:ascii="Calibri" w:hAnsi="Calibri" w:cs="Calibri"/>
                <w:snapToGrid w:val="0"/>
                <w:color w:val="000000"/>
              </w:rPr>
            </w:pPr>
            <w:r w:rsidRPr="000E0A2A">
              <w:rPr>
                <w:rFonts w:ascii="Calibri" w:hAnsi="Calibri" w:cs="Calibri"/>
                <w:snapToGrid w:val="0"/>
                <w:color w:val="000000"/>
              </w:rPr>
              <w:t>14.</w:t>
            </w:r>
          </w:p>
        </w:tc>
        <w:tc>
          <w:tcPr>
            <w:tcW w:w="1608" w:type="dxa"/>
            <w:tcBorders>
              <w:top w:val="single" w:sz="6" w:space="0" w:color="auto"/>
              <w:left w:val="single" w:sz="12" w:space="0" w:color="auto"/>
              <w:bottom w:val="single" w:sz="6" w:space="0" w:color="auto"/>
              <w:right w:val="single" w:sz="4" w:space="0" w:color="auto"/>
            </w:tcBorders>
            <w:vAlign w:val="center"/>
          </w:tcPr>
          <w:p w14:paraId="44A3EF89"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c>
          <w:tcPr>
            <w:tcW w:w="2915" w:type="dxa"/>
            <w:tcBorders>
              <w:top w:val="single" w:sz="6" w:space="0" w:color="auto"/>
              <w:left w:val="single" w:sz="4" w:space="0" w:color="auto"/>
              <w:bottom w:val="single" w:sz="6" w:space="0" w:color="auto"/>
              <w:right w:val="single" w:sz="6" w:space="0" w:color="auto"/>
            </w:tcBorders>
            <w:vAlign w:val="center"/>
          </w:tcPr>
          <w:p w14:paraId="6029331C"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c>
          <w:tcPr>
            <w:tcW w:w="1608" w:type="dxa"/>
            <w:tcBorders>
              <w:top w:val="single" w:sz="6" w:space="0" w:color="auto"/>
              <w:left w:val="single" w:sz="6" w:space="0" w:color="auto"/>
              <w:bottom w:val="single" w:sz="6" w:space="0" w:color="auto"/>
              <w:right w:val="single" w:sz="6" w:space="0" w:color="auto"/>
            </w:tcBorders>
            <w:vAlign w:val="center"/>
          </w:tcPr>
          <w:p w14:paraId="279A98EF"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c>
          <w:tcPr>
            <w:tcW w:w="2899" w:type="dxa"/>
            <w:tcBorders>
              <w:top w:val="single" w:sz="6" w:space="0" w:color="auto"/>
              <w:left w:val="single" w:sz="6" w:space="0" w:color="auto"/>
              <w:bottom w:val="single" w:sz="6" w:space="0" w:color="auto"/>
              <w:right w:val="single" w:sz="12" w:space="0" w:color="auto"/>
            </w:tcBorders>
            <w:vAlign w:val="center"/>
          </w:tcPr>
          <w:p w14:paraId="70E9C18B"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r>
      <w:tr w:rsidR="00C02E1A" w:rsidRPr="000E0A2A" w14:paraId="4001AB57" w14:textId="77777777" w:rsidTr="000E0A2A">
        <w:trPr>
          <w:trHeight w:hRule="exact" w:val="425"/>
          <w:jc w:val="center"/>
        </w:trPr>
        <w:tc>
          <w:tcPr>
            <w:tcW w:w="544" w:type="dxa"/>
            <w:tcBorders>
              <w:top w:val="single" w:sz="6" w:space="0" w:color="auto"/>
              <w:left w:val="single" w:sz="12" w:space="0" w:color="auto"/>
              <w:bottom w:val="single" w:sz="6" w:space="0" w:color="auto"/>
              <w:right w:val="single" w:sz="6" w:space="0" w:color="auto"/>
            </w:tcBorders>
            <w:vAlign w:val="center"/>
          </w:tcPr>
          <w:p w14:paraId="331232AE" w14:textId="77777777" w:rsidR="00C02E1A" w:rsidRPr="000E0A2A" w:rsidRDefault="00C02E1A" w:rsidP="000E0A2A">
            <w:pPr>
              <w:spacing w:before="120" w:after="120" w:line="288" w:lineRule="auto"/>
              <w:contextualSpacing/>
              <w:jc w:val="center"/>
              <w:rPr>
                <w:rFonts w:ascii="Calibri" w:hAnsi="Calibri" w:cs="Calibri"/>
                <w:snapToGrid w:val="0"/>
                <w:color w:val="000000"/>
              </w:rPr>
            </w:pPr>
            <w:r w:rsidRPr="000E0A2A">
              <w:rPr>
                <w:rFonts w:ascii="Calibri" w:hAnsi="Calibri" w:cs="Calibri"/>
                <w:snapToGrid w:val="0"/>
                <w:color w:val="000000"/>
              </w:rPr>
              <w:t>15.</w:t>
            </w:r>
          </w:p>
        </w:tc>
        <w:tc>
          <w:tcPr>
            <w:tcW w:w="1608" w:type="dxa"/>
            <w:tcBorders>
              <w:top w:val="single" w:sz="6" w:space="0" w:color="auto"/>
              <w:left w:val="single" w:sz="12" w:space="0" w:color="auto"/>
              <w:bottom w:val="single" w:sz="6" w:space="0" w:color="auto"/>
              <w:right w:val="single" w:sz="4" w:space="0" w:color="auto"/>
            </w:tcBorders>
            <w:vAlign w:val="center"/>
          </w:tcPr>
          <w:p w14:paraId="5C2EFF4C"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c>
          <w:tcPr>
            <w:tcW w:w="2915" w:type="dxa"/>
            <w:tcBorders>
              <w:top w:val="single" w:sz="6" w:space="0" w:color="auto"/>
              <w:left w:val="single" w:sz="4" w:space="0" w:color="auto"/>
              <w:bottom w:val="single" w:sz="6" w:space="0" w:color="auto"/>
              <w:right w:val="single" w:sz="6" w:space="0" w:color="auto"/>
            </w:tcBorders>
            <w:vAlign w:val="center"/>
          </w:tcPr>
          <w:p w14:paraId="1204E865"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c>
          <w:tcPr>
            <w:tcW w:w="1608" w:type="dxa"/>
            <w:tcBorders>
              <w:top w:val="single" w:sz="6" w:space="0" w:color="auto"/>
              <w:left w:val="single" w:sz="6" w:space="0" w:color="auto"/>
              <w:bottom w:val="single" w:sz="6" w:space="0" w:color="auto"/>
              <w:right w:val="single" w:sz="6" w:space="0" w:color="auto"/>
            </w:tcBorders>
            <w:vAlign w:val="center"/>
          </w:tcPr>
          <w:p w14:paraId="61541FBD"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c>
          <w:tcPr>
            <w:tcW w:w="2899" w:type="dxa"/>
            <w:tcBorders>
              <w:top w:val="single" w:sz="6" w:space="0" w:color="auto"/>
              <w:left w:val="single" w:sz="6" w:space="0" w:color="auto"/>
              <w:bottom w:val="single" w:sz="6" w:space="0" w:color="auto"/>
              <w:right w:val="single" w:sz="12" w:space="0" w:color="auto"/>
            </w:tcBorders>
            <w:vAlign w:val="center"/>
          </w:tcPr>
          <w:p w14:paraId="73528693"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r>
      <w:tr w:rsidR="00C02E1A" w:rsidRPr="000E0A2A" w14:paraId="5FC46508" w14:textId="77777777" w:rsidTr="000E0A2A">
        <w:trPr>
          <w:trHeight w:hRule="exact" w:val="425"/>
          <w:jc w:val="center"/>
        </w:trPr>
        <w:tc>
          <w:tcPr>
            <w:tcW w:w="544" w:type="dxa"/>
            <w:tcBorders>
              <w:top w:val="single" w:sz="6" w:space="0" w:color="auto"/>
              <w:left w:val="single" w:sz="12" w:space="0" w:color="auto"/>
              <w:bottom w:val="single" w:sz="6" w:space="0" w:color="auto"/>
              <w:right w:val="single" w:sz="6" w:space="0" w:color="auto"/>
            </w:tcBorders>
            <w:vAlign w:val="center"/>
          </w:tcPr>
          <w:p w14:paraId="1B16FEDA" w14:textId="77777777" w:rsidR="00C02E1A" w:rsidRPr="000E0A2A" w:rsidRDefault="00C02E1A" w:rsidP="000E0A2A">
            <w:pPr>
              <w:spacing w:before="120" w:after="120" w:line="288" w:lineRule="auto"/>
              <w:contextualSpacing/>
              <w:jc w:val="center"/>
              <w:rPr>
                <w:rFonts w:ascii="Calibri" w:hAnsi="Calibri" w:cs="Calibri"/>
                <w:snapToGrid w:val="0"/>
                <w:color w:val="000000"/>
              </w:rPr>
            </w:pPr>
            <w:r w:rsidRPr="000E0A2A">
              <w:rPr>
                <w:rFonts w:ascii="Calibri" w:hAnsi="Calibri" w:cs="Calibri"/>
                <w:snapToGrid w:val="0"/>
                <w:color w:val="000000"/>
              </w:rPr>
              <w:t>16.</w:t>
            </w:r>
          </w:p>
        </w:tc>
        <w:tc>
          <w:tcPr>
            <w:tcW w:w="1608" w:type="dxa"/>
            <w:tcBorders>
              <w:top w:val="single" w:sz="6" w:space="0" w:color="auto"/>
              <w:left w:val="single" w:sz="12" w:space="0" w:color="auto"/>
              <w:bottom w:val="single" w:sz="6" w:space="0" w:color="auto"/>
              <w:right w:val="single" w:sz="4" w:space="0" w:color="auto"/>
            </w:tcBorders>
            <w:vAlign w:val="center"/>
          </w:tcPr>
          <w:p w14:paraId="5C3BA74B"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c>
          <w:tcPr>
            <w:tcW w:w="2915" w:type="dxa"/>
            <w:tcBorders>
              <w:top w:val="single" w:sz="6" w:space="0" w:color="auto"/>
              <w:left w:val="single" w:sz="4" w:space="0" w:color="auto"/>
              <w:bottom w:val="single" w:sz="6" w:space="0" w:color="auto"/>
              <w:right w:val="single" w:sz="6" w:space="0" w:color="auto"/>
            </w:tcBorders>
            <w:vAlign w:val="center"/>
          </w:tcPr>
          <w:p w14:paraId="778DC7A0"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c>
          <w:tcPr>
            <w:tcW w:w="1608" w:type="dxa"/>
            <w:tcBorders>
              <w:top w:val="single" w:sz="6" w:space="0" w:color="auto"/>
              <w:left w:val="single" w:sz="6" w:space="0" w:color="auto"/>
              <w:bottom w:val="single" w:sz="6" w:space="0" w:color="auto"/>
              <w:right w:val="single" w:sz="6" w:space="0" w:color="auto"/>
            </w:tcBorders>
            <w:vAlign w:val="center"/>
          </w:tcPr>
          <w:p w14:paraId="15304E19"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c>
          <w:tcPr>
            <w:tcW w:w="2899" w:type="dxa"/>
            <w:tcBorders>
              <w:top w:val="single" w:sz="6" w:space="0" w:color="auto"/>
              <w:left w:val="single" w:sz="6" w:space="0" w:color="auto"/>
              <w:bottom w:val="single" w:sz="6" w:space="0" w:color="auto"/>
              <w:right w:val="single" w:sz="12" w:space="0" w:color="auto"/>
            </w:tcBorders>
            <w:vAlign w:val="center"/>
          </w:tcPr>
          <w:p w14:paraId="7930CA0E"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r>
      <w:tr w:rsidR="00C02E1A" w:rsidRPr="000E0A2A" w14:paraId="755ACA69" w14:textId="77777777" w:rsidTr="000E0A2A">
        <w:trPr>
          <w:trHeight w:hRule="exact" w:val="425"/>
          <w:jc w:val="center"/>
        </w:trPr>
        <w:tc>
          <w:tcPr>
            <w:tcW w:w="544" w:type="dxa"/>
            <w:tcBorders>
              <w:top w:val="single" w:sz="6" w:space="0" w:color="auto"/>
              <w:left w:val="single" w:sz="12" w:space="0" w:color="auto"/>
              <w:bottom w:val="single" w:sz="6" w:space="0" w:color="auto"/>
              <w:right w:val="single" w:sz="6" w:space="0" w:color="auto"/>
            </w:tcBorders>
            <w:vAlign w:val="center"/>
          </w:tcPr>
          <w:p w14:paraId="0C64DE1E" w14:textId="77777777" w:rsidR="00C02E1A" w:rsidRPr="000E0A2A" w:rsidRDefault="00C02E1A" w:rsidP="000E0A2A">
            <w:pPr>
              <w:spacing w:before="120" w:after="120" w:line="288" w:lineRule="auto"/>
              <w:contextualSpacing/>
              <w:jc w:val="center"/>
              <w:rPr>
                <w:rFonts w:ascii="Calibri" w:hAnsi="Calibri" w:cs="Calibri"/>
                <w:snapToGrid w:val="0"/>
                <w:color w:val="000000"/>
              </w:rPr>
            </w:pPr>
            <w:r w:rsidRPr="000E0A2A">
              <w:rPr>
                <w:rFonts w:ascii="Calibri" w:hAnsi="Calibri" w:cs="Calibri"/>
                <w:snapToGrid w:val="0"/>
                <w:color w:val="000000"/>
              </w:rPr>
              <w:t>17.</w:t>
            </w:r>
          </w:p>
        </w:tc>
        <w:tc>
          <w:tcPr>
            <w:tcW w:w="1608" w:type="dxa"/>
            <w:tcBorders>
              <w:top w:val="single" w:sz="6" w:space="0" w:color="auto"/>
              <w:left w:val="single" w:sz="12" w:space="0" w:color="auto"/>
              <w:bottom w:val="single" w:sz="6" w:space="0" w:color="auto"/>
              <w:right w:val="single" w:sz="4" w:space="0" w:color="auto"/>
            </w:tcBorders>
            <w:vAlign w:val="center"/>
          </w:tcPr>
          <w:p w14:paraId="14A9E231"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c>
          <w:tcPr>
            <w:tcW w:w="2915" w:type="dxa"/>
            <w:tcBorders>
              <w:top w:val="single" w:sz="6" w:space="0" w:color="auto"/>
              <w:left w:val="single" w:sz="4" w:space="0" w:color="auto"/>
              <w:bottom w:val="single" w:sz="6" w:space="0" w:color="auto"/>
              <w:right w:val="single" w:sz="6" w:space="0" w:color="auto"/>
            </w:tcBorders>
            <w:vAlign w:val="center"/>
          </w:tcPr>
          <w:p w14:paraId="54573B9B"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c>
          <w:tcPr>
            <w:tcW w:w="1608" w:type="dxa"/>
            <w:tcBorders>
              <w:top w:val="single" w:sz="6" w:space="0" w:color="auto"/>
              <w:left w:val="single" w:sz="6" w:space="0" w:color="auto"/>
              <w:bottom w:val="single" w:sz="6" w:space="0" w:color="auto"/>
              <w:right w:val="single" w:sz="6" w:space="0" w:color="auto"/>
            </w:tcBorders>
            <w:vAlign w:val="center"/>
          </w:tcPr>
          <w:p w14:paraId="31967FED"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c>
          <w:tcPr>
            <w:tcW w:w="2899" w:type="dxa"/>
            <w:tcBorders>
              <w:top w:val="single" w:sz="6" w:space="0" w:color="auto"/>
              <w:left w:val="single" w:sz="6" w:space="0" w:color="auto"/>
              <w:bottom w:val="single" w:sz="6" w:space="0" w:color="auto"/>
              <w:right w:val="single" w:sz="12" w:space="0" w:color="auto"/>
            </w:tcBorders>
            <w:vAlign w:val="center"/>
          </w:tcPr>
          <w:p w14:paraId="75B68009"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r>
      <w:tr w:rsidR="00C02E1A" w:rsidRPr="000E0A2A" w14:paraId="4E641333" w14:textId="77777777" w:rsidTr="000E0A2A">
        <w:trPr>
          <w:trHeight w:hRule="exact" w:val="425"/>
          <w:jc w:val="center"/>
        </w:trPr>
        <w:tc>
          <w:tcPr>
            <w:tcW w:w="544" w:type="dxa"/>
            <w:tcBorders>
              <w:top w:val="single" w:sz="6" w:space="0" w:color="auto"/>
              <w:left w:val="single" w:sz="12" w:space="0" w:color="auto"/>
              <w:bottom w:val="single" w:sz="6" w:space="0" w:color="auto"/>
              <w:right w:val="single" w:sz="6" w:space="0" w:color="auto"/>
            </w:tcBorders>
            <w:vAlign w:val="center"/>
          </w:tcPr>
          <w:p w14:paraId="371402C6" w14:textId="77777777" w:rsidR="00C02E1A" w:rsidRPr="000E0A2A" w:rsidRDefault="00C02E1A" w:rsidP="000E0A2A">
            <w:pPr>
              <w:spacing w:before="120" w:after="120" w:line="288" w:lineRule="auto"/>
              <w:contextualSpacing/>
              <w:jc w:val="center"/>
              <w:rPr>
                <w:rFonts w:ascii="Calibri" w:hAnsi="Calibri" w:cs="Calibri"/>
                <w:snapToGrid w:val="0"/>
                <w:color w:val="000000"/>
              </w:rPr>
            </w:pPr>
            <w:r w:rsidRPr="000E0A2A">
              <w:rPr>
                <w:rFonts w:ascii="Calibri" w:hAnsi="Calibri" w:cs="Calibri"/>
                <w:snapToGrid w:val="0"/>
                <w:color w:val="000000"/>
              </w:rPr>
              <w:t>18.</w:t>
            </w:r>
          </w:p>
        </w:tc>
        <w:tc>
          <w:tcPr>
            <w:tcW w:w="1608" w:type="dxa"/>
            <w:tcBorders>
              <w:top w:val="single" w:sz="6" w:space="0" w:color="auto"/>
              <w:left w:val="single" w:sz="12" w:space="0" w:color="auto"/>
              <w:bottom w:val="single" w:sz="6" w:space="0" w:color="auto"/>
              <w:right w:val="single" w:sz="4" w:space="0" w:color="auto"/>
            </w:tcBorders>
            <w:vAlign w:val="center"/>
          </w:tcPr>
          <w:p w14:paraId="15BB3DAC"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c>
          <w:tcPr>
            <w:tcW w:w="2915" w:type="dxa"/>
            <w:tcBorders>
              <w:top w:val="single" w:sz="6" w:space="0" w:color="auto"/>
              <w:left w:val="single" w:sz="4" w:space="0" w:color="auto"/>
              <w:bottom w:val="single" w:sz="6" w:space="0" w:color="auto"/>
              <w:right w:val="single" w:sz="6" w:space="0" w:color="auto"/>
            </w:tcBorders>
            <w:vAlign w:val="center"/>
          </w:tcPr>
          <w:p w14:paraId="4B39BDDC"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c>
          <w:tcPr>
            <w:tcW w:w="1608" w:type="dxa"/>
            <w:tcBorders>
              <w:top w:val="single" w:sz="6" w:space="0" w:color="auto"/>
              <w:left w:val="single" w:sz="6" w:space="0" w:color="auto"/>
              <w:bottom w:val="single" w:sz="6" w:space="0" w:color="auto"/>
              <w:right w:val="single" w:sz="6" w:space="0" w:color="auto"/>
            </w:tcBorders>
            <w:vAlign w:val="center"/>
          </w:tcPr>
          <w:p w14:paraId="01357A9D"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c>
          <w:tcPr>
            <w:tcW w:w="2899" w:type="dxa"/>
            <w:tcBorders>
              <w:top w:val="single" w:sz="6" w:space="0" w:color="auto"/>
              <w:left w:val="single" w:sz="6" w:space="0" w:color="auto"/>
              <w:bottom w:val="single" w:sz="6" w:space="0" w:color="auto"/>
              <w:right w:val="single" w:sz="12" w:space="0" w:color="auto"/>
            </w:tcBorders>
            <w:vAlign w:val="center"/>
          </w:tcPr>
          <w:p w14:paraId="7BAD9CC4"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r>
      <w:tr w:rsidR="00C02E1A" w:rsidRPr="000E0A2A" w14:paraId="403D380A" w14:textId="77777777" w:rsidTr="000E0A2A">
        <w:trPr>
          <w:trHeight w:hRule="exact" w:val="425"/>
          <w:jc w:val="center"/>
        </w:trPr>
        <w:tc>
          <w:tcPr>
            <w:tcW w:w="544" w:type="dxa"/>
            <w:tcBorders>
              <w:top w:val="single" w:sz="6" w:space="0" w:color="auto"/>
              <w:left w:val="single" w:sz="12" w:space="0" w:color="auto"/>
              <w:bottom w:val="single" w:sz="6" w:space="0" w:color="auto"/>
              <w:right w:val="single" w:sz="6" w:space="0" w:color="auto"/>
            </w:tcBorders>
            <w:vAlign w:val="center"/>
          </w:tcPr>
          <w:p w14:paraId="7041649D" w14:textId="77777777" w:rsidR="00C02E1A" w:rsidRPr="000E0A2A" w:rsidRDefault="00C02E1A" w:rsidP="000E0A2A">
            <w:pPr>
              <w:spacing w:before="120" w:after="120" w:line="288" w:lineRule="auto"/>
              <w:contextualSpacing/>
              <w:jc w:val="center"/>
              <w:rPr>
                <w:rFonts w:ascii="Calibri" w:hAnsi="Calibri" w:cs="Calibri"/>
                <w:snapToGrid w:val="0"/>
                <w:color w:val="000000"/>
              </w:rPr>
            </w:pPr>
            <w:r w:rsidRPr="000E0A2A">
              <w:rPr>
                <w:rFonts w:ascii="Calibri" w:hAnsi="Calibri" w:cs="Calibri"/>
                <w:snapToGrid w:val="0"/>
                <w:color w:val="000000"/>
              </w:rPr>
              <w:t>19.</w:t>
            </w:r>
          </w:p>
        </w:tc>
        <w:tc>
          <w:tcPr>
            <w:tcW w:w="1608" w:type="dxa"/>
            <w:tcBorders>
              <w:top w:val="single" w:sz="6" w:space="0" w:color="auto"/>
              <w:left w:val="single" w:sz="12" w:space="0" w:color="auto"/>
              <w:bottom w:val="single" w:sz="6" w:space="0" w:color="auto"/>
              <w:right w:val="single" w:sz="4" w:space="0" w:color="auto"/>
            </w:tcBorders>
            <w:vAlign w:val="center"/>
          </w:tcPr>
          <w:p w14:paraId="17BDDA1E"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c>
          <w:tcPr>
            <w:tcW w:w="2915" w:type="dxa"/>
            <w:tcBorders>
              <w:top w:val="single" w:sz="6" w:space="0" w:color="auto"/>
              <w:left w:val="single" w:sz="4" w:space="0" w:color="auto"/>
              <w:bottom w:val="single" w:sz="6" w:space="0" w:color="auto"/>
              <w:right w:val="single" w:sz="6" w:space="0" w:color="auto"/>
            </w:tcBorders>
            <w:vAlign w:val="center"/>
          </w:tcPr>
          <w:p w14:paraId="696566C5"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c>
          <w:tcPr>
            <w:tcW w:w="1608" w:type="dxa"/>
            <w:tcBorders>
              <w:top w:val="single" w:sz="6" w:space="0" w:color="auto"/>
              <w:left w:val="single" w:sz="6" w:space="0" w:color="auto"/>
              <w:bottom w:val="single" w:sz="6" w:space="0" w:color="auto"/>
              <w:right w:val="single" w:sz="6" w:space="0" w:color="auto"/>
            </w:tcBorders>
            <w:vAlign w:val="center"/>
          </w:tcPr>
          <w:p w14:paraId="72248468"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c>
          <w:tcPr>
            <w:tcW w:w="2899" w:type="dxa"/>
            <w:tcBorders>
              <w:top w:val="single" w:sz="6" w:space="0" w:color="auto"/>
              <w:left w:val="single" w:sz="6" w:space="0" w:color="auto"/>
              <w:bottom w:val="single" w:sz="6" w:space="0" w:color="auto"/>
              <w:right w:val="single" w:sz="12" w:space="0" w:color="auto"/>
            </w:tcBorders>
            <w:vAlign w:val="center"/>
          </w:tcPr>
          <w:p w14:paraId="7DF878BF"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r>
      <w:tr w:rsidR="00C02E1A" w:rsidRPr="000E0A2A" w14:paraId="7D9453B6" w14:textId="77777777" w:rsidTr="000E0A2A">
        <w:trPr>
          <w:trHeight w:hRule="exact" w:val="425"/>
          <w:jc w:val="center"/>
        </w:trPr>
        <w:tc>
          <w:tcPr>
            <w:tcW w:w="544" w:type="dxa"/>
            <w:tcBorders>
              <w:top w:val="single" w:sz="6" w:space="0" w:color="auto"/>
              <w:left w:val="single" w:sz="12" w:space="0" w:color="auto"/>
              <w:bottom w:val="single" w:sz="12" w:space="0" w:color="auto"/>
              <w:right w:val="single" w:sz="6" w:space="0" w:color="auto"/>
            </w:tcBorders>
            <w:vAlign w:val="center"/>
          </w:tcPr>
          <w:p w14:paraId="079BACD4" w14:textId="77777777" w:rsidR="00C02E1A" w:rsidRPr="000E0A2A" w:rsidRDefault="00C02E1A" w:rsidP="000E0A2A">
            <w:pPr>
              <w:spacing w:before="120" w:after="120" w:line="288" w:lineRule="auto"/>
              <w:contextualSpacing/>
              <w:jc w:val="center"/>
              <w:rPr>
                <w:rFonts w:ascii="Calibri" w:hAnsi="Calibri" w:cs="Calibri"/>
                <w:snapToGrid w:val="0"/>
                <w:color w:val="000000"/>
              </w:rPr>
            </w:pPr>
            <w:r w:rsidRPr="000E0A2A">
              <w:rPr>
                <w:rFonts w:ascii="Calibri" w:hAnsi="Calibri" w:cs="Calibri"/>
                <w:snapToGrid w:val="0"/>
                <w:color w:val="000000"/>
              </w:rPr>
              <w:t>20.</w:t>
            </w:r>
          </w:p>
        </w:tc>
        <w:tc>
          <w:tcPr>
            <w:tcW w:w="1608" w:type="dxa"/>
            <w:tcBorders>
              <w:top w:val="single" w:sz="6" w:space="0" w:color="auto"/>
              <w:left w:val="single" w:sz="12" w:space="0" w:color="auto"/>
              <w:bottom w:val="single" w:sz="12" w:space="0" w:color="auto"/>
              <w:right w:val="single" w:sz="4" w:space="0" w:color="auto"/>
            </w:tcBorders>
            <w:vAlign w:val="center"/>
          </w:tcPr>
          <w:p w14:paraId="7A4208A5"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c>
          <w:tcPr>
            <w:tcW w:w="2915" w:type="dxa"/>
            <w:tcBorders>
              <w:top w:val="single" w:sz="6" w:space="0" w:color="auto"/>
              <w:left w:val="single" w:sz="4" w:space="0" w:color="auto"/>
              <w:bottom w:val="single" w:sz="12" w:space="0" w:color="auto"/>
              <w:right w:val="single" w:sz="6" w:space="0" w:color="auto"/>
            </w:tcBorders>
            <w:vAlign w:val="center"/>
          </w:tcPr>
          <w:p w14:paraId="525294A8"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c>
          <w:tcPr>
            <w:tcW w:w="1608" w:type="dxa"/>
            <w:tcBorders>
              <w:top w:val="single" w:sz="6" w:space="0" w:color="auto"/>
              <w:left w:val="single" w:sz="6" w:space="0" w:color="auto"/>
              <w:bottom w:val="single" w:sz="12" w:space="0" w:color="auto"/>
              <w:right w:val="single" w:sz="6" w:space="0" w:color="auto"/>
            </w:tcBorders>
            <w:vAlign w:val="center"/>
          </w:tcPr>
          <w:p w14:paraId="451DCE78"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c>
          <w:tcPr>
            <w:tcW w:w="2899" w:type="dxa"/>
            <w:tcBorders>
              <w:top w:val="single" w:sz="6" w:space="0" w:color="auto"/>
              <w:left w:val="single" w:sz="6" w:space="0" w:color="auto"/>
              <w:bottom w:val="single" w:sz="12" w:space="0" w:color="auto"/>
              <w:right w:val="single" w:sz="12" w:space="0" w:color="auto"/>
            </w:tcBorders>
            <w:vAlign w:val="center"/>
          </w:tcPr>
          <w:p w14:paraId="2386987A" w14:textId="77777777" w:rsidR="00C02E1A" w:rsidRPr="000E0A2A" w:rsidRDefault="00C02E1A" w:rsidP="000E0A2A">
            <w:pPr>
              <w:spacing w:before="120" w:after="120" w:line="288" w:lineRule="auto"/>
              <w:contextualSpacing/>
              <w:jc w:val="center"/>
              <w:rPr>
                <w:rFonts w:ascii="Calibri" w:hAnsi="Calibri" w:cs="Calibri"/>
                <w:snapToGrid w:val="0"/>
                <w:color w:val="000000"/>
              </w:rPr>
            </w:pPr>
          </w:p>
        </w:tc>
      </w:tr>
    </w:tbl>
    <w:p w14:paraId="3E5C73B0" w14:textId="77777777" w:rsidR="00F9133E" w:rsidRPr="000E0A2A" w:rsidRDefault="00C02E1A" w:rsidP="00C02E1A">
      <w:pPr>
        <w:spacing w:before="120"/>
        <w:jc w:val="both"/>
        <w:rPr>
          <w:rFonts w:ascii="Calibri" w:hAnsi="Calibri" w:cs="Calibri"/>
          <w:lang w:val="en-GB"/>
        </w:rPr>
      </w:pPr>
      <w:r w:rsidRPr="000E0A2A">
        <w:rPr>
          <w:rFonts w:ascii="Calibri" w:hAnsi="Calibri" w:cs="Calibri"/>
          <w:lang w:val="en-GB"/>
        </w:rPr>
        <w:t xml:space="preserve">The training and examination of the knowledge of the safety rules for working on electrical equipment in the PC classrooms and PC laboratories of FEECS VSB-TUO was carried out by: </w:t>
      </w:r>
    </w:p>
    <w:p w14:paraId="7BCF0977" w14:textId="77777777" w:rsidR="00C02E1A" w:rsidRPr="000E0A2A" w:rsidRDefault="00C02E1A" w:rsidP="00C02E1A">
      <w:pPr>
        <w:spacing w:before="120"/>
        <w:jc w:val="both"/>
        <w:rPr>
          <w:rFonts w:ascii="Calibri" w:hAnsi="Calibri" w:cs="Calibri"/>
          <w:lang w:val="en-GB"/>
        </w:rPr>
      </w:pPr>
      <w:r w:rsidRPr="000E0A2A">
        <w:rPr>
          <w:rFonts w:ascii="Calibri" w:hAnsi="Calibri" w:cs="Calibri"/>
          <w:lang w:val="en-GB"/>
        </w:rPr>
        <w:t xml:space="preserve">                                            </w:t>
      </w:r>
    </w:p>
    <w:p w14:paraId="50AB14F6" w14:textId="77777777" w:rsidR="008C4FB5" w:rsidRPr="008C4FB5" w:rsidRDefault="008C4FB5" w:rsidP="008C4FB5">
      <w:pPr>
        <w:tabs>
          <w:tab w:val="center" w:pos="709"/>
          <w:tab w:val="center" w:pos="4253"/>
          <w:tab w:val="center" w:pos="8789"/>
        </w:tabs>
        <w:spacing w:before="120" w:after="120" w:line="288" w:lineRule="auto"/>
        <w:contextualSpacing/>
        <w:rPr>
          <w:rFonts w:ascii="Calibri" w:hAnsi="Calibri" w:cs="Calibri"/>
          <w:b/>
          <w:sz w:val="22"/>
          <w:szCs w:val="22"/>
          <w:u w:val="single"/>
          <w:lang w:val="en-GB"/>
        </w:rPr>
      </w:pPr>
      <w:r w:rsidRPr="008C4FB5">
        <w:rPr>
          <w:rFonts w:ascii="Calibri" w:hAnsi="Calibri" w:cs="Calibri"/>
          <w:sz w:val="22"/>
          <w:szCs w:val="22"/>
          <w:lang w:val="en-GB"/>
        </w:rPr>
        <w:t>…………………………</w:t>
      </w:r>
      <w:r w:rsidRPr="008C4FB5">
        <w:rPr>
          <w:rFonts w:ascii="Calibri" w:hAnsi="Calibri" w:cs="Calibri"/>
          <w:sz w:val="22"/>
          <w:szCs w:val="22"/>
          <w:lang w:val="en-GB"/>
        </w:rPr>
        <w:tab/>
        <w:t>………………………………………………………………………………</w:t>
      </w:r>
      <w:r w:rsidRPr="008C4FB5">
        <w:rPr>
          <w:rFonts w:ascii="Calibri" w:hAnsi="Calibri" w:cs="Calibri"/>
          <w:sz w:val="22"/>
          <w:szCs w:val="22"/>
          <w:lang w:val="en-GB"/>
        </w:rPr>
        <w:tab/>
        <w:t>…………………………</w:t>
      </w:r>
      <w:r w:rsidRPr="008C4FB5">
        <w:rPr>
          <w:rFonts w:ascii="Calibri" w:hAnsi="Calibri" w:cs="Calibri"/>
          <w:i/>
          <w:sz w:val="22"/>
          <w:szCs w:val="22"/>
          <w:lang w:val="en-GB"/>
        </w:rPr>
        <w:t>…………………………</w:t>
      </w:r>
      <w:r w:rsidRPr="008C4FB5">
        <w:rPr>
          <w:rFonts w:ascii="Calibri" w:hAnsi="Calibri" w:cs="Calibri"/>
          <w:i/>
          <w:sz w:val="22"/>
          <w:szCs w:val="22"/>
          <w:lang w:val="en-GB"/>
        </w:rPr>
        <w:tab/>
        <w:t>department</w:t>
      </w:r>
      <w:r w:rsidRPr="008C4FB5">
        <w:rPr>
          <w:rFonts w:ascii="Calibri" w:hAnsi="Calibri" w:cs="Calibri"/>
          <w:i/>
          <w:sz w:val="22"/>
          <w:szCs w:val="22"/>
          <w:lang w:val="en-GB"/>
        </w:rPr>
        <w:tab/>
        <w:t>titles, name, surname</w:t>
      </w:r>
      <w:r w:rsidRPr="008C4FB5">
        <w:rPr>
          <w:rFonts w:ascii="Calibri" w:hAnsi="Calibri" w:cs="Calibri"/>
          <w:i/>
          <w:sz w:val="22"/>
          <w:szCs w:val="22"/>
          <w:lang w:val="en-GB"/>
        </w:rPr>
        <w:tab/>
        <w:t>signature</w:t>
      </w:r>
    </w:p>
    <w:p w14:paraId="4E500F96" w14:textId="77777777" w:rsidR="001077E0" w:rsidRDefault="001077E0" w:rsidP="008C4FB5">
      <w:pPr>
        <w:jc w:val="center"/>
        <w:rPr>
          <w:rFonts w:ascii="Calibri" w:hAnsi="Calibri" w:cs="Calibri"/>
          <w:szCs w:val="22"/>
          <w:lang w:val="en-GB"/>
        </w:rPr>
      </w:pPr>
    </w:p>
    <w:p w14:paraId="7072CEBF" w14:textId="77777777" w:rsidR="00C02E1A" w:rsidRPr="000E0A2A" w:rsidRDefault="00C02E1A" w:rsidP="001077E0">
      <w:pPr>
        <w:jc w:val="center"/>
        <w:rPr>
          <w:rFonts w:ascii="Calibri" w:hAnsi="Calibri" w:cs="Calibri"/>
          <w:b/>
          <w:sz w:val="32"/>
          <w:lang w:val="en-GB"/>
        </w:rPr>
      </w:pPr>
      <w:r w:rsidRPr="000E0A2A">
        <w:rPr>
          <w:rFonts w:ascii="Calibri" w:hAnsi="Calibri" w:cs="Calibri"/>
          <w:b/>
          <w:sz w:val="32"/>
          <w:lang w:val="en-GB"/>
        </w:rPr>
        <w:t>Annex 1</w:t>
      </w:r>
    </w:p>
    <w:p w14:paraId="7F726CBE" w14:textId="77777777" w:rsidR="00C02E1A" w:rsidRPr="000E0A2A" w:rsidRDefault="00C02E1A" w:rsidP="008C4FB5">
      <w:pPr>
        <w:spacing w:before="120" w:after="120" w:line="240" w:lineRule="atLeast"/>
        <w:jc w:val="center"/>
        <w:rPr>
          <w:rFonts w:ascii="Calibri" w:hAnsi="Calibri" w:cs="Calibri"/>
          <w:b/>
          <w:sz w:val="22"/>
          <w:u w:val="single"/>
          <w:lang w:val="en-GB"/>
        </w:rPr>
      </w:pPr>
      <w:r w:rsidRPr="000E0A2A">
        <w:rPr>
          <w:rFonts w:ascii="Calibri" w:hAnsi="Calibri" w:cs="Calibri"/>
          <w:b/>
          <w:sz w:val="22"/>
          <w:u w:val="single"/>
          <w:lang w:val="en-GB"/>
        </w:rPr>
        <w:t>Syllabus of Training for informed workers</w:t>
      </w:r>
    </w:p>
    <w:p w14:paraId="63C2C2DC" w14:textId="77777777" w:rsidR="00C02E1A" w:rsidRPr="000E0A2A" w:rsidRDefault="00C02E1A" w:rsidP="008F431B">
      <w:pPr>
        <w:spacing w:before="120" w:after="120" w:line="240" w:lineRule="atLeast"/>
        <w:jc w:val="center"/>
        <w:rPr>
          <w:rFonts w:ascii="Calibri" w:hAnsi="Calibri" w:cs="Calibri"/>
          <w:sz w:val="22"/>
          <w:lang w:val="en-GB"/>
        </w:rPr>
      </w:pPr>
      <w:r w:rsidRPr="000E0A2A">
        <w:rPr>
          <w:rFonts w:ascii="Calibri" w:hAnsi="Calibri" w:cs="Calibri"/>
          <w:sz w:val="22"/>
          <w:lang w:val="en-GB"/>
        </w:rPr>
        <w:t xml:space="preserve"> (For students of all study years of study </w:t>
      </w:r>
      <w:r w:rsidR="008C4FB5" w:rsidRPr="000E0A2A">
        <w:rPr>
          <w:rFonts w:ascii="Calibri" w:hAnsi="Calibri" w:cs="Calibri"/>
          <w:sz w:val="22"/>
          <w:lang w:val="en-GB"/>
        </w:rPr>
        <w:t xml:space="preserve">programmes </w:t>
      </w:r>
      <w:r w:rsidRPr="000E0A2A">
        <w:rPr>
          <w:rFonts w:ascii="Calibri" w:hAnsi="Calibri" w:cs="Calibri"/>
          <w:sz w:val="22"/>
          <w:lang w:val="en-GB"/>
        </w:rPr>
        <w:t>at FEECS VSB-TUO)</w:t>
      </w:r>
    </w:p>
    <w:p w14:paraId="41BA6C48" w14:textId="77777777" w:rsidR="00C02E1A" w:rsidRPr="000E0A2A" w:rsidRDefault="00C02E1A" w:rsidP="008F431B">
      <w:pPr>
        <w:pBdr>
          <w:bottom w:val="single" w:sz="8" w:space="1" w:color="auto"/>
        </w:pBdr>
        <w:spacing w:before="120" w:after="120" w:line="240" w:lineRule="atLeast"/>
        <w:jc w:val="center"/>
        <w:rPr>
          <w:rFonts w:ascii="Calibri" w:hAnsi="Calibri" w:cs="Calibri"/>
          <w:sz w:val="22"/>
          <w:lang w:val="en-GB"/>
        </w:rPr>
      </w:pPr>
      <w:r w:rsidRPr="000E0A2A">
        <w:rPr>
          <w:rFonts w:ascii="Calibri" w:hAnsi="Calibri" w:cs="Calibri"/>
          <w:sz w:val="22"/>
          <w:lang w:val="en-GB"/>
        </w:rPr>
        <w:t>The duration of the training is approx. 30 minutes</w:t>
      </w:r>
    </w:p>
    <w:p w14:paraId="27D8D163" w14:textId="77777777" w:rsidR="00C02E1A" w:rsidRPr="000E0A2A" w:rsidRDefault="00C02E1A" w:rsidP="00C02E1A">
      <w:pPr>
        <w:spacing w:before="120" w:afterLines="80" w:after="192" w:line="240" w:lineRule="atLeast"/>
        <w:contextualSpacing/>
        <w:jc w:val="both"/>
        <w:rPr>
          <w:rFonts w:ascii="Calibri" w:hAnsi="Calibri" w:cs="Calibri"/>
          <w:b/>
          <w:sz w:val="22"/>
          <w:u w:val="single"/>
          <w:lang w:val="en-GB"/>
        </w:rPr>
      </w:pPr>
      <w:r w:rsidRPr="000E0A2A">
        <w:rPr>
          <w:rFonts w:ascii="Calibri" w:hAnsi="Calibri" w:cs="Calibri"/>
          <w:b/>
          <w:sz w:val="22"/>
          <w:u w:val="single"/>
          <w:lang w:val="en-GB"/>
        </w:rPr>
        <w:t>1. Safety of work in electrical engineering</w:t>
      </w:r>
    </w:p>
    <w:p w14:paraId="43E58487" w14:textId="77777777" w:rsidR="00C02E1A" w:rsidRPr="000E0A2A" w:rsidRDefault="00C02E1A" w:rsidP="00C02E1A">
      <w:pPr>
        <w:numPr>
          <w:ilvl w:val="1"/>
          <w:numId w:val="3"/>
        </w:numPr>
        <w:tabs>
          <w:tab w:val="left" w:pos="567"/>
        </w:tabs>
        <w:spacing w:afterLines="80" w:after="192" w:line="240" w:lineRule="atLeast"/>
        <w:contextualSpacing/>
        <w:jc w:val="both"/>
        <w:rPr>
          <w:rFonts w:ascii="Calibri" w:hAnsi="Calibri" w:cs="Calibri"/>
          <w:sz w:val="22"/>
          <w:lang w:val="en-GB"/>
        </w:rPr>
      </w:pPr>
      <w:r w:rsidRPr="000E0A2A">
        <w:rPr>
          <w:rFonts w:ascii="Calibri" w:hAnsi="Calibri" w:cs="Calibri"/>
          <w:sz w:val="22"/>
          <w:lang w:val="en-GB"/>
        </w:rPr>
        <w:t>Act 262/2006 Coll. Labour Code:</w:t>
      </w:r>
    </w:p>
    <w:p w14:paraId="571A0669" w14:textId="77777777" w:rsidR="00C02E1A" w:rsidRPr="000E0A2A" w:rsidRDefault="00C02E1A" w:rsidP="00C02E1A">
      <w:pPr>
        <w:numPr>
          <w:ilvl w:val="0"/>
          <w:numId w:val="6"/>
        </w:numPr>
        <w:tabs>
          <w:tab w:val="left" w:pos="567"/>
        </w:tabs>
        <w:spacing w:afterLines="80" w:after="192" w:line="240" w:lineRule="atLeast"/>
        <w:ind w:left="993" w:hanging="426"/>
        <w:contextualSpacing/>
        <w:jc w:val="both"/>
        <w:rPr>
          <w:rFonts w:ascii="Calibri" w:hAnsi="Calibri" w:cs="Calibri"/>
          <w:sz w:val="22"/>
          <w:lang w:val="en-GB"/>
        </w:rPr>
      </w:pPr>
      <w:r w:rsidRPr="000E0A2A">
        <w:rPr>
          <w:rFonts w:ascii="Calibri" w:hAnsi="Calibri" w:cs="Calibri"/>
          <w:sz w:val="22"/>
          <w:lang w:val="en-GB"/>
        </w:rPr>
        <w:t>employee’s (student’s) duties;</w:t>
      </w:r>
    </w:p>
    <w:p w14:paraId="1C74BC0B" w14:textId="77777777" w:rsidR="00C02E1A" w:rsidRPr="000E0A2A" w:rsidRDefault="00C02E1A" w:rsidP="00C02E1A">
      <w:pPr>
        <w:numPr>
          <w:ilvl w:val="0"/>
          <w:numId w:val="6"/>
        </w:numPr>
        <w:tabs>
          <w:tab w:val="left" w:pos="567"/>
        </w:tabs>
        <w:spacing w:afterLines="80" w:after="192" w:line="240" w:lineRule="atLeast"/>
        <w:ind w:left="993" w:hanging="426"/>
        <w:contextualSpacing/>
        <w:jc w:val="both"/>
        <w:rPr>
          <w:rFonts w:ascii="Calibri" w:hAnsi="Calibri" w:cs="Calibri"/>
          <w:sz w:val="22"/>
          <w:lang w:val="en-GB"/>
        </w:rPr>
      </w:pPr>
      <w:r w:rsidRPr="000E0A2A">
        <w:rPr>
          <w:rFonts w:ascii="Calibri" w:hAnsi="Calibri" w:cs="Calibri"/>
          <w:sz w:val="22"/>
          <w:lang w:val="en-GB"/>
        </w:rPr>
        <w:t>personal protective equipment;</w:t>
      </w:r>
    </w:p>
    <w:p w14:paraId="455EB9ED" w14:textId="77777777" w:rsidR="00C02E1A" w:rsidRPr="000E0A2A" w:rsidRDefault="00C02E1A" w:rsidP="00C02E1A">
      <w:pPr>
        <w:numPr>
          <w:ilvl w:val="0"/>
          <w:numId w:val="6"/>
        </w:numPr>
        <w:tabs>
          <w:tab w:val="left" w:pos="567"/>
        </w:tabs>
        <w:spacing w:afterLines="80" w:after="192" w:line="240" w:lineRule="atLeast"/>
        <w:ind w:left="993" w:hanging="426"/>
        <w:contextualSpacing/>
        <w:jc w:val="both"/>
        <w:rPr>
          <w:rFonts w:ascii="Calibri" w:hAnsi="Calibri" w:cs="Calibri"/>
          <w:sz w:val="22"/>
          <w:lang w:val="en-GB"/>
        </w:rPr>
      </w:pPr>
      <w:r w:rsidRPr="000E0A2A">
        <w:rPr>
          <w:rFonts w:ascii="Calibri" w:hAnsi="Calibri" w:cs="Calibri"/>
          <w:sz w:val="22"/>
          <w:lang w:val="en-GB"/>
        </w:rPr>
        <w:t xml:space="preserve">prohibited activities; </w:t>
      </w:r>
    </w:p>
    <w:p w14:paraId="5E0FA152" w14:textId="77777777" w:rsidR="00C02E1A" w:rsidRPr="000E0A2A" w:rsidRDefault="00C02E1A" w:rsidP="00C02E1A">
      <w:pPr>
        <w:numPr>
          <w:ilvl w:val="1"/>
          <w:numId w:val="3"/>
        </w:numPr>
        <w:tabs>
          <w:tab w:val="left" w:pos="567"/>
        </w:tabs>
        <w:spacing w:afterLines="80" w:after="192" w:line="240" w:lineRule="atLeast"/>
        <w:ind w:left="567" w:hanging="567"/>
        <w:contextualSpacing/>
        <w:jc w:val="both"/>
        <w:rPr>
          <w:rFonts w:ascii="Calibri" w:hAnsi="Calibri" w:cs="Calibri"/>
          <w:sz w:val="22"/>
          <w:lang w:val="en-GB"/>
        </w:rPr>
      </w:pPr>
      <w:r w:rsidRPr="000E0A2A">
        <w:rPr>
          <w:rFonts w:ascii="Calibri" w:hAnsi="Calibri" w:cs="Calibri"/>
          <w:sz w:val="22"/>
          <w:lang w:val="en-GB"/>
        </w:rPr>
        <w:t>Decree 50/1978 Coll., competences of informed persons (§4, Decree 50/1978 Coll.);</w:t>
      </w:r>
    </w:p>
    <w:p w14:paraId="18ACBA08" w14:textId="77777777" w:rsidR="00C02E1A" w:rsidRPr="000E0A2A" w:rsidRDefault="00C02E1A" w:rsidP="00C02E1A">
      <w:pPr>
        <w:numPr>
          <w:ilvl w:val="1"/>
          <w:numId w:val="3"/>
        </w:numPr>
        <w:spacing w:afterLines="80" w:after="192" w:line="240" w:lineRule="atLeast"/>
        <w:ind w:left="567" w:hanging="567"/>
        <w:contextualSpacing/>
        <w:jc w:val="both"/>
        <w:rPr>
          <w:rFonts w:ascii="Calibri" w:hAnsi="Calibri" w:cs="Calibri"/>
          <w:sz w:val="22"/>
          <w:lang w:val="en-GB"/>
        </w:rPr>
      </w:pPr>
      <w:r w:rsidRPr="000E0A2A">
        <w:rPr>
          <w:rFonts w:ascii="Calibri" w:hAnsi="Calibri" w:cs="Calibri"/>
          <w:sz w:val="22"/>
          <w:lang w:val="en-GB"/>
        </w:rPr>
        <w:t>Basic safety regulations for attendance and work on electrical devices - ČSN EN 50110-1 ed. 3 and TNI 34 3100;</w:t>
      </w:r>
    </w:p>
    <w:p w14:paraId="35698652" w14:textId="77777777" w:rsidR="00C02E1A" w:rsidRPr="000E0A2A" w:rsidRDefault="00C02E1A" w:rsidP="00C02E1A">
      <w:pPr>
        <w:numPr>
          <w:ilvl w:val="1"/>
          <w:numId w:val="3"/>
        </w:numPr>
        <w:spacing w:afterLines="80" w:after="192" w:line="240" w:lineRule="atLeast"/>
        <w:ind w:left="567" w:hanging="567"/>
        <w:contextualSpacing/>
        <w:jc w:val="both"/>
        <w:rPr>
          <w:rFonts w:ascii="Calibri" w:hAnsi="Calibri" w:cs="Calibri"/>
          <w:sz w:val="22"/>
          <w:lang w:val="en-GB"/>
        </w:rPr>
      </w:pPr>
      <w:r w:rsidRPr="000E0A2A">
        <w:rPr>
          <w:rFonts w:ascii="Calibri" w:hAnsi="Calibri" w:cs="Calibri"/>
          <w:sz w:val="22"/>
          <w:lang w:val="en-GB"/>
        </w:rPr>
        <w:t>Colour coding of conductors, tell-tales, and actuators (ČSN EN 60445 ed. 4, ČSN EN 60073 ed. 2).</w:t>
      </w:r>
    </w:p>
    <w:p w14:paraId="2C52C138" w14:textId="77777777" w:rsidR="00C02E1A" w:rsidRPr="000E0A2A" w:rsidRDefault="00C02E1A" w:rsidP="00C02E1A">
      <w:pPr>
        <w:spacing w:before="120" w:afterLines="80" w:after="192" w:line="240" w:lineRule="atLeast"/>
        <w:contextualSpacing/>
        <w:jc w:val="both"/>
        <w:rPr>
          <w:rFonts w:ascii="Calibri" w:hAnsi="Calibri" w:cs="Calibri"/>
          <w:b/>
          <w:sz w:val="22"/>
          <w:u w:val="single"/>
          <w:lang w:val="en-GB"/>
        </w:rPr>
      </w:pPr>
      <w:r w:rsidRPr="000E0A2A">
        <w:rPr>
          <w:rFonts w:ascii="Calibri" w:hAnsi="Calibri" w:cs="Calibri"/>
          <w:b/>
          <w:sz w:val="22"/>
          <w:u w:val="single"/>
          <w:lang w:val="en-GB"/>
        </w:rPr>
        <w:t>2. Safety of work in laboratories</w:t>
      </w:r>
    </w:p>
    <w:p w14:paraId="7DCB5B7B" w14:textId="77777777" w:rsidR="00C02E1A" w:rsidRPr="000E0A2A" w:rsidRDefault="00C02E1A" w:rsidP="00C02E1A">
      <w:pPr>
        <w:numPr>
          <w:ilvl w:val="1"/>
          <w:numId w:val="4"/>
        </w:numPr>
        <w:spacing w:afterLines="80" w:after="192" w:line="240" w:lineRule="atLeast"/>
        <w:ind w:left="567" w:hanging="567"/>
        <w:contextualSpacing/>
        <w:jc w:val="both"/>
        <w:rPr>
          <w:rFonts w:ascii="Calibri" w:hAnsi="Calibri" w:cs="Calibri"/>
          <w:sz w:val="22"/>
          <w:lang w:val="en-GB"/>
        </w:rPr>
      </w:pPr>
      <w:r w:rsidRPr="000E0A2A">
        <w:rPr>
          <w:rFonts w:ascii="Calibri" w:hAnsi="Calibri" w:cs="Calibri"/>
          <w:sz w:val="22"/>
          <w:lang w:val="en-GB"/>
        </w:rPr>
        <w:t>Fire protection;</w:t>
      </w:r>
    </w:p>
    <w:p w14:paraId="7D816B3A" w14:textId="77777777" w:rsidR="00C02E1A" w:rsidRPr="000E0A2A" w:rsidRDefault="00C02E1A" w:rsidP="00C02E1A">
      <w:pPr>
        <w:numPr>
          <w:ilvl w:val="1"/>
          <w:numId w:val="4"/>
        </w:numPr>
        <w:spacing w:afterLines="80" w:after="192" w:line="240" w:lineRule="atLeast"/>
        <w:ind w:left="567" w:hanging="567"/>
        <w:contextualSpacing/>
        <w:jc w:val="both"/>
        <w:rPr>
          <w:rFonts w:ascii="Calibri" w:hAnsi="Calibri" w:cs="Calibri"/>
          <w:sz w:val="22"/>
          <w:lang w:val="en-GB"/>
        </w:rPr>
      </w:pPr>
      <w:r w:rsidRPr="000E0A2A">
        <w:rPr>
          <w:rFonts w:ascii="Calibri" w:hAnsi="Calibri" w:cs="Calibri"/>
          <w:sz w:val="22"/>
          <w:lang w:val="en-GB"/>
        </w:rPr>
        <w:t>Fire risks in workplaces;</w:t>
      </w:r>
    </w:p>
    <w:p w14:paraId="68FB7F7D" w14:textId="77777777" w:rsidR="00C02E1A" w:rsidRPr="000E0A2A" w:rsidRDefault="00C02E1A" w:rsidP="00C02E1A">
      <w:pPr>
        <w:numPr>
          <w:ilvl w:val="1"/>
          <w:numId w:val="4"/>
        </w:numPr>
        <w:spacing w:afterLines="80" w:after="192" w:line="240" w:lineRule="atLeast"/>
        <w:ind w:left="567" w:hanging="567"/>
        <w:contextualSpacing/>
        <w:jc w:val="both"/>
        <w:rPr>
          <w:rFonts w:ascii="Calibri" w:hAnsi="Calibri" w:cs="Calibri"/>
          <w:sz w:val="22"/>
          <w:lang w:val="en-GB"/>
        </w:rPr>
      </w:pPr>
      <w:r w:rsidRPr="000E0A2A">
        <w:rPr>
          <w:rFonts w:ascii="Calibri" w:hAnsi="Calibri" w:cs="Calibri"/>
          <w:sz w:val="22"/>
          <w:lang w:val="en-GB"/>
        </w:rPr>
        <w:t>Fighting fires of electrical equipment;</w:t>
      </w:r>
    </w:p>
    <w:p w14:paraId="1356BC26" w14:textId="77777777" w:rsidR="00C02E1A" w:rsidRPr="000E0A2A" w:rsidRDefault="00C02E1A" w:rsidP="00C02E1A">
      <w:pPr>
        <w:numPr>
          <w:ilvl w:val="1"/>
          <w:numId w:val="4"/>
        </w:numPr>
        <w:tabs>
          <w:tab w:val="left" w:pos="567"/>
        </w:tabs>
        <w:spacing w:afterLines="80" w:after="192" w:line="240" w:lineRule="atLeast"/>
        <w:ind w:left="567" w:hanging="567"/>
        <w:contextualSpacing/>
        <w:jc w:val="both"/>
        <w:rPr>
          <w:rFonts w:ascii="Calibri" w:hAnsi="Calibri" w:cs="Calibri"/>
          <w:sz w:val="22"/>
          <w:lang w:val="en-GB"/>
        </w:rPr>
      </w:pPr>
      <w:r w:rsidRPr="000E0A2A">
        <w:rPr>
          <w:rFonts w:ascii="Calibri" w:hAnsi="Calibri" w:cs="Calibri"/>
          <w:sz w:val="22"/>
          <w:lang w:val="en-GB"/>
        </w:rPr>
        <w:t>Working conditions, workflows, list of prohibited activities.</w:t>
      </w:r>
    </w:p>
    <w:p w14:paraId="017CBA33" w14:textId="77777777" w:rsidR="00C02E1A" w:rsidRPr="000E0A2A" w:rsidRDefault="00C02E1A" w:rsidP="00C02E1A">
      <w:pPr>
        <w:spacing w:before="120" w:afterLines="80" w:after="192" w:line="240" w:lineRule="atLeast"/>
        <w:contextualSpacing/>
        <w:jc w:val="both"/>
        <w:rPr>
          <w:rFonts w:ascii="Calibri" w:hAnsi="Calibri" w:cs="Calibri"/>
          <w:b/>
          <w:sz w:val="22"/>
          <w:u w:val="single"/>
          <w:lang w:val="en-GB"/>
        </w:rPr>
      </w:pPr>
      <w:r w:rsidRPr="000E0A2A">
        <w:rPr>
          <w:rFonts w:ascii="Calibri" w:hAnsi="Calibri" w:cs="Calibri"/>
          <w:b/>
          <w:sz w:val="22"/>
          <w:u w:val="single"/>
          <w:lang w:val="en-GB"/>
        </w:rPr>
        <w:t>3. Instructions about operating rules of the laboratories</w:t>
      </w:r>
    </w:p>
    <w:p w14:paraId="28FFF971" w14:textId="77777777" w:rsidR="00C02E1A" w:rsidRPr="000E0A2A" w:rsidRDefault="00C02E1A" w:rsidP="00C02E1A">
      <w:pPr>
        <w:numPr>
          <w:ilvl w:val="1"/>
          <w:numId w:val="5"/>
        </w:numPr>
        <w:spacing w:afterLines="80" w:after="192" w:line="240" w:lineRule="atLeast"/>
        <w:ind w:left="567" w:hanging="567"/>
        <w:contextualSpacing/>
        <w:jc w:val="both"/>
        <w:rPr>
          <w:rFonts w:ascii="Calibri" w:hAnsi="Calibri" w:cs="Calibri"/>
          <w:sz w:val="22"/>
          <w:lang w:val="en-GB"/>
        </w:rPr>
      </w:pPr>
      <w:r w:rsidRPr="000E0A2A">
        <w:rPr>
          <w:rFonts w:ascii="Calibri" w:hAnsi="Calibri" w:cs="Calibri"/>
          <w:sz w:val="22"/>
          <w:lang w:val="en-GB"/>
        </w:rPr>
        <w:t>Operating rules, specification of students’ duties, warning of specific risks;</w:t>
      </w:r>
    </w:p>
    <w:p w14:paraId="7F111F64" w14:textId="77777777" w:rsidR="00C02E1A" w:rsidRPr="000E0A2A" w:rsidRDefault="00C02E1A" w:rsidP="00C02E1A">
      <w:pPr>
        <w:numPr>
          <w:ilvl w:val="1"/>
          <w:numId w:val="5"/>
        </w:numPr>
        <w:spacing w:afterLines="80" w:after="192" w:line="240" w:lineRule="atLeast"/>
        <w:ind w:left="567" w:hanging="567"/>
        <w:contextualSpacing/>
        <w:jc w:val="both"/>
        <w:rPr>
          <w:rFonts w:ascii="Calibri" w:hAnsi="Calibri" w:cs="Calibri"/>
          <w:sz w:val="22"/>
          <w:lang w:val="en-GB"/>
        </w:rPr>
      </w:pPr>
      <w:r w:rsidRPr="000E0A2A">
        <w:rPr>
          <w:rFonts w:ascii="Calibri" w:hAnsi="Calibri" w:cs="Calibri"/>
          <w:sz w:val="22"/>
          <w:lang w:val="en-GB"/>
        </w:rPr>
        <w:t>Rules of use of HW and SW in PC laboratories and PC classrooms;</w:t>
      </w:r>
    </w:p>
    <w:p w14:paraId="4EEE45A3" w14:textId="77777777" w:rsidR="00C02E1A" w:rsidRPr="000E0A2A" w:rsidRDefault="00C02E1A" w:rsidP="00C02E1A">
      <w:pPr>
        <w:numPr>
          <w:ilvl w:val="1"/>
          <w:numId w:val="5"/>
        </w:numPr>
        <w:spacing w:afterLines="80" w:after="192" w:line="240" w:lineRule="atLeast"/>
        <w:ind w:left="567" w:hanging="567"/>
        <w:contextualSpacing/>
        <w:jc w:val="both"/>
        <w:rPr>
          <w:rFonts w:ascii="Calibri" w:hAnsi="Calibri" w:cs="Calibri"/>
          <w:sz w:val="22"/>
          <w:lang w:val="en-GB"/>
        </w:rPr>
      </w:pPr>
      <w:r w:rsidRPr="000E0A2A">
        <w:rPr>
          <w:rFonts w:ascii="Calibri" w:hAnsi="Calibri" w:cs="Calibri"/>
          <w:sz w:val="22"/>
          <w:lang w:val="en-GB"/>
        </w:rPr>
        <w:t>Familiarization with the operation of laboratories, location of the main safety switch, location of fire extinguishers and their use;</w:t>
      </w:r>
    </w:p>
    <w:p w14:paraId="25F25BA7" w14:textId="77777777" w:rsidR="00C02E1A" w:rsidRPr="000E0A2A" w:rsidRDefault="00C02E1A" w:rsidP="00C02E1A">
      <w:pPr>
        <w:numPr>
          <w:ilvl w:val="1"/>
          <w:numId w:val="5"/>
        </w:numPr>
        <w:spacing w:afterLines="80" w:after="192" w:line="240" w:lineRule="atLeast"/>
        <w:ind w:left="567" w:hanging="567"/>
        <w:contextualSpacing/>
        <w:jc w:val="both"/>
        <w:rPr>
          <w:rFonts w:ascii="Calibri" w:hAnsi="Calibri" w:cs="Calibri"/>
          <w:sz w:val="22"/>
          <w:lang w:val="en-GB"/>
        </w:rPr>
      </w:pPr>
      <w:r w:rsidRPr="000E0A2A">
        <w:rPr>
          <w:rFonts w:ascii="Calibri" w:hAnsi="Calibri" w:cs="Calibri"/>
          <w:sz w:val="22"/>
          <w:lang w:val="en-GB"/>
        </w:rPr>
        <w:t>Important phone numbers in the event of fire or electric shock.</w:t>
      </w:r>
    </w:p>
    <w:p w14:paraId="5DB2DC8C" w14:textId="77777777" w:rsidR="00C02E1A" w:rsidRPr="000E0A2A" w:rsidRDefault="00C02E1A" w:rsidP="00C02E1A">
      <w:pPr>
        <w:spacing w:before="120" w:afterLines="80" w:after="192" w:line="240" w:lineRule="atLeast"/>
        <w:contextualSpacing/>
        <w:jc w:val="both"/>
        <w:rPr>
          <w:rFonts w:ascii="Calibri" w:hAnsi="Calibri" w:cs="Calibri"/>
          <w:b/>
          <w:sz w:val="22"/>
          <w:u w:val="single"/>
          <w:lang w:val="en-GB"/>
        </w:rPr>
      </w:pPr>
      <w:r w:rsidRPr="000E0A2A">
        <w:rPr>
          <w:rFonts w:ascii="Calibri" w:hAnsi="Calibri" w:cs="Calibri"/>
          <w:b/>
          <w:sz w:val="22"/>
          <w:u w:val="single"/>
          <w:lang w:val="en-GB"/>
        </w:rPr>
        <w:t xml:space="preserve">4. Effects of electric current on the human organism, principles of the provision of first aid </w:t>
      </w:r>
    </w:p>
    <w:p w14:paraId="31C3E09E" w14:textId="141306AD" w:rsidR="00C02E1A" w:rsidRPr="000E0A2A" w:rsidRDefault="005B3A10" w:rsidP="00C02E1A">
      <w:pPr>
        <w:numPr>
          <w:ilvl w:val="1"/>
          <w:numId w:val="7"/>
        </w:numPr>
        <w:tabs>
          <w:tab w:val="left" w:pos="567"/>
        </w:tabs>
        <w:spacing w:afterLines="80" w:after="192" w:line="240" w:lineRule="atLeast"/>
        <w:contextualSpacing/>
        <w:jc w:val="both"/>
        <w:rPr>
          <w:rFonts w:ascii="Calibri" w:hAnsi="Calibri" w:cs="Calibri"/>
          <w:sz w:val="22"/>
          <w:lang w:val="en-GB"/>
        </w:rPr>
      </w:pPr>
      <w:r>
        <w:rPr>
          <w:rFonts w:ascii="Calibri" w:hAnsi="Calibri" w:cs="Calibri"/>
          <w:sz w:val="22"/>
          <w:lang w:val="en-GB"/>
        </w:rPr>
        <w:tab/>
      </w:r>
      <w:r w:rsidR="00C02E1A" w:rsidRPr="000E0A2A">
        <w:rPr>
          <w:rFonts w:ascii="Calibri" w:hAnsi="Calibri" w:cs="Calibri"/>
          <w:sz w:val="22"/>
          <w:lang w:val="en-GB"/>
        </w:rPr>
        <w:t>Physiological effects of electric current on the human organism;</w:t>
      </w:r>
    </w:p>
    <w:p w14:paraId="428CED9B" w14:textId="38F3D0B9" w:rsidR="00C02E1A" w:rsidRPr="000E0A2A" w:rsidRDefault="005B3A10" w:rsidP="00C02E1A">
      <w:pPr>
        <w:numPr>
          <w:ilvl w:val="1"/>
          <w:numId w:val="7"/>
        </w:numPr>
        <w:tabs>
          <w:tab w:val="left" w:pos="567"/>
        </w:tabs>
        <w:spacing w:afterLines="80" w:after="192" w:line="240" w:lineRule="atLeast"/>
        <w:contextualSpacing/>
        <w:jc w:val="both"/>
        <w:rPr>
          <w:rFonts w:ascii="Calibri" w:hAnsi="Calibri" w:cs="Calibri"/>
          <w:sz w:val="22"/>
          <w:lang w:val="en-GB"/>
        </w:rPr>
      </w:pPr>
      <w:r>
        <w:rPr>
          <w:rFonts w:ascii="Calibri" w:hAnsi="Calibri" w:cs="Calibri"/>
          <w:sz w:val="22"/>
          <w:lang w:val="en-GB"/>
        </w:rPr>
        <w:tab/>
      </w:r>
      <w:r w:rsidR="00C02E1A" w:rsidRPr="000E0A2A">
        <w:rPr>
          <w:rFonts w:ascii="Calibri" w:hAnsi="Calibri" w:cs="Calibri"/>
          <w:sz w:val="22"/>
          <w:lang w:val="en-GB"/>
        </w:rPr>
        <w:t xml:space="preserve">Conditions for the occurrence of electric shock; </w:t>
      </w:r>
    </w:p>
    <w:p w14:paraId="338435D7" w14:textId="7C9B13AF" w:rsidR="00C02E1A" w:rsidRPr="000E0A2A" w:rsidRDefault="005B3A10" w:rsidP="00C02E1A">
      <w:pPr>
        <w:numPr>
          <w:ilvl w:val="1"/>
          <w:numId w:val="7"/>
        </w:numPr>
        <w:tabs>
          <w:tab w:val="left" w:pos="567"/>
        </w:tabs>
        <w:spacing w:afterLines="80" w:after="192" w:line="240" w:lineRule="atLeast"/>
        <w:contextualSpacing/>
        <w:jc w:val="both"/>
        <w:rPr>
          <w:rFonts w:ascii="Calibri" w:hAnsi="Calibri" w:cs="Calibri"/>
          <w:sz w:val="22"/>
          <w:lang w:val="en-GB"/>
        </w:rPr>
      </w:pPr>
      <w:r>
        <w:rPr>
          <w:rFonts w:ascii="Calibri" w:hAnsi="Calibri" w:cs="Calibri"/>
          <w:sz w:val="22"/>
          <w:lang w:val="en-GB"/>
        </w:rPr>
        <w:tab/>
      </w:r>
      <w:r w:rsidR="00C02E1A" w:rsidRPr="000E0A2A">
        <w:rPr>
          <w:rFonts w:ascii="Calibri" w:hAnsi="Calibri" w:cs="Calibri"/>
          <w:sz w:val="22"/>
          <w:lang w:val="en-GB"/>
        </w:rPr>
        <w:t>Division of voltage from the point of view of dangerous contact;</w:t>
      </w:r>
    </w:p>
    <w:p w14:paraId="22464479" w14:textId="77777777" w:rsidR="005B3A10" w:rsidRDefault="005B3A10" w:rsidP="005B3A10">
      <w:pPr>
        <w:numPr>
          <w:ilvl w:val="1"/>
          <w:numId w:val="7"/>
        </w:numPr>
        <w:tabs>
          <w:tab w:val="left" w:pos="567"/>
        </w:tabs>
        <w:spacing w:afterLines="80" w:after="192" w:line="240" w:lineRule="atLeast"/>
        <w:contextualSpacing/>
        <w:jc w:val="both"/>
        <w:rPr>
          <w:rFonts w:ascii="Calibri" w:hAnsi="Calibri" w:cs="Calibri"/>
          <w:sz w:val="22"/>
          <w:lang w:val="en-GB"/>
        </w:rPr>
      </w:pPr>
      <w:r>
        <w:rPr>
          <w:rFonts w:ascii="Calibri" w:hAnsi="Calibri" w:cs="Calibri"/>
          <w:sz w:val="22"/>
          <w:lang w:val="en-GB"/>
        </w:rPr>
        <w:tab/>
      </w:r>
      <w:r w:rsidR="00C02E1A" w:rsidRPr="000E0A2A">
        <w:rPr>
          <w:rFonts w:ascii="Calibri" w:hAnsi="Calibri" w:cs="Calibri"/>
          <w:sz w:val="22"/>
          <w:lang w:val="en-GB"/>
        </w:rPr>
        <w:t>Division of currents from the point of view of dangerous contact;</w:t>
      </w:r>
    </w:p>
    <w:p w14:paraId="43330907" w14:textId="7CBD9EEF" w:rsidR="00C02E1A" w:rsidRPr="005B3A10" w:rsidRDefault="005B3A10" w:rsidP="005B3A10">
      <w:pPr>
        <w:numPr>
          <w:ilvl w:val="1"/>
          <w:numId w:val="7"/>
        </w:numPr>
        <w:tabs>
          <w:tab w:val="left" w:pos="567"/>
        </w:tabs>
        <w:spacing w:afterLines="80" w:after="192" w:line="240" w:lineRule="atLeast"/>
        <w:contextualSpacing/>
        <w:jc w:val="both"/>
        <w:rPr>
          <w:rFonts w:ascii="Calibri" w:hAnsi="Calibri" w:cs="Calibri"/>
          <w:sz w:val="22"/>
          <w:lang w:val="en-GB"/>
        </w:rPr>
      </w:pPr>
      <w:r>
        <w:rPr>
          <w:rFonts w:ascii="Calibri" w:hAnsi="Calibri" w:cs="Calibri"/>
          <w:sz w:val="22"/>
          <w:lang w:val="en-GB"/>
        </w:rPr>
        <w:tab/>
      </w:r>
      <w:r w:rsidR="00C02E1A" w:rsidRPr="005B3A10">
        <w:rPr>
          <w:rFonts w:ascii="Calibri" w:hAnsi="Calibri" w:cs="Calibri"/>
          <w:sz w:val="22"/>
          <w:lang w:val="en-GB"/>
        </w:rPr>
        <w:t>First aid in electric shocks and in burn injuries.</w:t>
      </w:r>
    </w:p>
    <w:p w14:paraId="17EE24F1" w14:textId="77777777" w:rsidR="00C02E1A" w:rsidRPr="000E0A2A" w:rsidRDefault="00C02E1A" w:rsidP="008F431B">
      <w:pPr>
        <w:pBdr>
          <w:bottom w:val="single" w:sz="8" w:space="1" w:color="auto"/>
        </w:pBdr>
        <w:spacing w:afterLines="80" w:after="192" w:line="240" w:lineRule="atLeast"/>
        <w:contextualSpacing/>
        <w:jc w:val="both"/>
        <w:rPr>
          <w:rFonts w:ascii="Calibri" w:hAnsi="Calibri" w:cs="Calibri"/>
          <w:sz w:val="22"/>
          <w:lang w:val="en-GB"/>
        </w:rPr>
      </w:pPr>
    </w:p>
    <w:p w14:paraId="260BEB66" w14:textId="77777777" w:rsidR="00C02E1A" w:rsidRPr="000E0A2A" w:rsidRDefault="00C02E1A" w:rsidP="00C02E1A">
      <w:pPr>
        <w:spacing w:afterLines="80" w:after="192" w:line="240" w:lineRule="atLeast"/>
        <w:contextualSpacing/>
        <w:jc w:val="both"/>
        <w:rPr>
          <w:rFonts w:ascii="Calibri" w:hAnsi="Calibri" w:cs="Calibri"/>
          <w:i/>
          <w:sz w:val="22"/>
          <w:lang w:val="en-GB"/>
        </w:rPr>
      </w:pPr>
      <w:r w:rsidRPr="000E0A2A">
        <w:rPr>
          <w:rFonts w:ascii="Calibri" w:hAnsi="Calibri" w:cs="Calibri"/>
          <w:i/>
          <w:sz w:val="22"/>
          <w:lang w:val="en-GB"/>
        </w:rPr>
        <w:t>Notes:</w:t>
      </w:r>
    </w:p>
    <w:p w14:paraId="32526439" w14:textId="77777777" w:rsidR="00C02E1A" w:rsidRPr="000E0A2A" w:rsidRDefault="00C02E1A" w:rsidP="00C02E1A">
      <w:pPr>
        <w:pStyle w:val="Odstavecseseznamem"/>
        <w:numPr>
          <w:ilvl w:val="0"/>
          <w:numId w:val="9"/>
        </w:numPr>
        <w:spacing w:before="120" w:after="120" w:line="240" w:lineRule="auto"/>
        <w:ind w:left="360"/>
        <w:contextualSpacing w:val="0"/>
        <w:jc w:val="both"/>
        <w:rPr>
          <w:rFonts w:cs="Calibri"/>
          <w:i/>
          <w:sz w:val="20"/>
          <w:lang w:val="en-GB"/>
        </w:rPr>
      </w:pPr>
      <w:r w:rsidRPr="000E0A2A">
        <w:rPr>
          <w:rFonts w:cs="Calibri"/>
          <w:i/>
          <w:sz w:val="20"/>
          <w:lang w:val="en-GB"/>
        </w:rPr>
        <w:t>Rooms for practical teaching equipped with personal computers (hereinafter referred to as PCs) are divided according to their planned use into PC classrooms and PC laboratories.</w:t>
      </w:r>
    </w:p>
    <w:p w14:paraId="1DDBB314" w14:textId="77777777" w:rsidR="00C02E1A" w:rsidRPr="000E0A2A" w:rsidRDefault="00C02E1A" w:rsidP="00C02E1A">
      <w:pPr>
        <w:pStyle w:val="Odstavecseseznamem"/>
        <w:numPr>
          <w:ilvl w:val="0"/>
          <w:numId w:val="9"/>
        </w:numPr>
        <w:spacing w:before="120" w:after="120" w:line="240" w:lineRule="auto"/>
        <w:ind w:left="360"/>
        <w:contextualSpacing w:val="0"/>
        <w:jc w:val="both"/>
        <w:rPr>
          <w:rFonts w:cs="Calibri"/>
          <w:i/>
          <w:sz w:val="20"/>
          <w:lang w:val="en-GB"/>
        </w:rPr>
      </w:pPr>
      <w:r w:rsidRPr="000E0A2A">
        <w:rPr>
          <w:rFonts w:cs="Calibri"/>
          <w:i/>
          <w:sz w:val="20"/>
          <w:lang w:val="en-GB"/>
        </w:rPr>
        <w:t>The room is used in the regime of a PC classroom if teaching is performed exclusively by using personal computers or office technology. In that regime, the operation of PC and office technology (scanners, copying machines, printers, network elements etc.) is only permitted in compliance with the instructions for the operation of the given devices.</w:t>
      </w:r>
    </w:p>
    <w:p w14:paraId="1071CDFA" w14:textId="77777777" w:rsidR="008F431B" w:rsidRDefault="00C02E1A" w:rsidP="008F431B">
      <w:pPr>
        <w:pStyle w:val="Odstavecseseznamem"/>
        <w:numPr>
          <w:ilvl w:val="0"/>
          <w:numId w:val="9"/>
        </w:numPr>
        <w:spacing w:before="120" w:after="120" w:line="240" w:lineRule="auto"/>
        <w:ind w:left="360"/>
        <w:contextualSpacing w:val="0"/>
        <w:jc w:val="both"/>
        <w:rPr>
          <w:rFonts w:cs="Calibri"/>
          <w:i/>
          <w:sz w:val="20"/>
          <w:lang w:val="en-GB"/>
        </w:rPr>
      </w:pPr>
      <w:r w:rsidRPr="000E0A2A">
        <w:rPr>
          <w:rFonts w:cs="Calibri"/>
          <w:i/>
          <w:sz w:val="20"/>
          <w:lang w:val="en-GB"/>
        </w:rPr>
        <w:t xml:space="preserve">The room is used in the regime of a PC laboratory if in the teaching activities are performed that are not specified in Article </w:t>
      </w:r>
      <w:r w:rsidRPr="000E0A2A">
        <w:rPr>
          <w:rFonts w:cs="Calibri"/>
          <w:i/>
          <w:lang w:val="en-GB"/>
        </w:rPr>
        <w:fldChar w:fldCharType="begin"/>
      </w:r>
      <w:r w:rsidRPr="000E0A2A">
        <w:rPr>
          <w:rFonts w:cs="Calibri"/>
          <w:i/>
          <w:lang w:val="en-GB"/>
        </w:rPr>
        <w:instrText xml:space="preserve"> REF _Ref390762495 \r \h  \* MERGEFORMAT </w:instrText>
      </w:r>
      <w:r w:rsidRPr="000E0A2A">
        <w:rPr>
          <w:rFonts w:cs="Calibri"/>
          <w:i/>
          <w:lang w:val="en-GB"/>
        </w:rPr>
      </w:r>
      <w:r w:rsidRPr="000E0A2A">
        <w:rPr>
          <w:rFonts w:cs="Calibri"/>
          <w:i/>
          <w:lang w:val="en-GB"/>
        </w:rPr>
        <w:fldChar w:fldCharType="separate"/>
      </w:r>
      <w:r w:rsidRPr="000E0A2A">
        <w:rPr>
          <w:rFonts w:cs="Calibri"/>
          <w:i/>
          <w:sz w:val="20"/>
          <w:lang w:val="en-GB"/>
        </w:rPr>
        <w:t>1</w:t>
      </w:r>
      <w:r w:rsidRPr="000E0A2A">
        <w:rPr>
          <w:rFonts w:cs="Calibri"/>
          <w:i/>
          <w:lang w:val="en-GB"/>
        </w:rPr>
        <w:t>.2</w:t>
      </w:r>
      <w:r w:rsidRPr="000E0A2A">
        <w:rPr>
          <w:rFonts w:cs="Calibri"/>
          <w:i/>
          <w:lang w:val="en-GB"/>
        </w:rPr>
        <w:fldChar w:fldCharType="end"/>
      </w:r>
      <w:r w:rsidRPr="000E0A2A">
        <w:rPr>
          <w:rFonts w:cs="Calibri"/>
          <w:i/>
          <w:sz w:val="20"/>
          <w:lang w:val="en-GB"/>
        </w:rPr>
        <w:t xml:space="preserve">, especially measuring at safe extra-low voltage, using a PC as a measuring station, experimental and laboratory work on electrical equipment, which is not included in the purposes for which the given equipment is intended/designed according to the operating instructions, change in the configuration of PC HW, and processing of input/output signals by means of microcomputers or electronic circuits. </w:t>
      </w:r>
    </w:p>
    <w:p w14:paraId="78F79CC6" w14:textId="77777777" w:rsidR="00C02E1A" w:rsidRPr="008F431B" w:rsidRDefault="00C02E1A" w:rsidP="008F431B">
      <w:pPr>
        <w:pStyle w:val="Odstavecseseznamem"/>
        <w:numPr>
          <w:ilvl w:val="0"/>
          <w:numId w:val="9"/>
        </w:numPr>
        <w:spacing w:before="120" w:after="120" w:line="240" w:lineRule="auto"/>
        <w:ind w:left="360"/>
        <w:contextualSpacing w:val="0"/>
        <w:jc w:val="both"/>
        <w:rPr>
          <w:rFonts w:cs="Calibri"/>
          <w:i/>
          <w:sz w:val="20"/>
          <w:lang w:val="en-GB"/>
        </w:rPr>
      </w:pPr>
      <w:r w:rsidRPr="008F431B">
        <w:rPr>
          <w:rFonts w:cs="Calibri"/>
          <w:i/>
          <w:sz w:val="20"/>
          <w:lang w:val="en-GB"/>
        </w:rPr>
        <w:t>The laboratories in which measuring on electrical machines, work on equipment of other than safe extra-low voltage or work in which specific risks (e.g. physical or chemical ones) occur is performed</w:t>
      </w:r>
      <w:r w:rsidRPr="008F431B">
        <w:rPr>
          <w:rFonts w:cs="Calibri"/>
          <w:i/>
          <w:sz w:val="20"/>
          <w:u w:val="single"/>
          <w:lang w:val="en-GB"/>
        </w:rPr>
        <w:t xml:space="preserve"> are not considered PC laboratories and have their own laboratory rules elaborated, and this record does not apply to them</w:t>
      </w:r>
      <w:r w:rsidRPr="008F431B">
        <w:rPr>
          <w:rFonts w:cs="Calibri"/>
          <w:i/>
          <w:sz w:val="20"/>
          <w:lang w:val="en-GB"/>
        </w:rPr>
        <w:t>.</w:t>
      </w:r>
    </w:p>
    <w:sectPr w:rsidR="00C02E1A" w:rsidRPr="008F431B" w:rsidSect="00F9133E">
      <w:headerReference w:type="default" r:id="rId7"/>
      <w:headerReference w:type="first" r:id="rId8"/>
      <w:footerReference w:type="first" r:id="rId9"/>
      <w:pgSz w:w="11906" w:h="16838" w:code="9"/>
      <w:pgMar w:top="851" w:right="851" w:bottom="567" w:left="85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CF52B" w14:textId="77777777" w:rsidR="00933D28" w:rsidRDefault="00933D28" w:rsidP="00F32CA6">
      <w:r>
        <w:separator/>
      </w:r>
    </w:p>
  </w:endnote>
  <w:endnote w:type="continuationSeparator" w:id="0">
    <w:p w14:paraId="257540B2" w14:textId="77777777" w:rsidR="00933D28" w:rsidRDefault="00933D28" w:rsidP="00F32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7C2FA" w14:textId="77777777" w:rsidR="000F28AC" w:rsidRPr="00F9133E" w:rsidRDefault="00F9133E" w:rsidP="001077E0">
    <w:pPr>
      <w:spacing w:before="60"/>
      <w:ind w:right="-286" w:hanging="426"/>
      <w:rPr>
        <w:rFonts w:ascii="Calibri" w:hAnsi="Calibri" w:cs="Calibri"/>
        <w:i/>
        <w:lang w:val="en-GB"/>
      </w:rPr>
    </w:pPr>
    <w:r w:rsidRPr="008C4FB5">
      <w:rPr>
        <w:rFonts w:ascii="Calibri" w:hAnsi="Calibri" w:cs="Calibri"/>
        <w:i/>
        <w:lang w:val="en-GB"/>
      </w:rPr>
      <w:t>* By PC clas</w:t>
    </w:r>
    <w:r>
      <w:rPr>
        <w:rFonts w:ascii="Calibri" w:hAnsi="Calibri" w:cs="Calibri"/>
        <w:i/>
        <w:lang w:val="en-GB"/>
      </w:rPr>
      <w:t>s.</w:t>
    </w:r>
    <w:r w:rsidRPr="008C4FB5">
      <w:rPr>
        <w:rFonts w:ascii="Calibri" w:hAnsi="Calibri" w:cs="Calibri"/>
        <w:i/>
        <w:lang w:val="en-GB"/>
      </w:rPr>
      <w:t xml:space="preserve"> or PC lab</w:t>
    </w:r>
    <w:r>
      <w:rPr>
        <w:rFonts w:ascii="Calibri" w:hAnsi="Calibri" w:cs="Calibri"/>
        <w:i/>
        <w:lang w:val="en-GB"/>
      </w:rPr>
      <w:t>.</w:t>
    </w:r>
    <w:r w:rsidRPr="008C4FB5">
      <w:rPr>
        <w:rFonts w:ascii="Calibri" w:hAnsi="Calibri" w:cs="Calibri"/>
        <w:i/>
        <w:lang w:val="en-GB"/>
      </w:rPr>
      <w:t xml:space="preserve"> at the </w:t>
    </w:r>
    <w:r>
      <w:rPr>
        <w:rFonts w:ascii="Calibri" w:hAnsi="Calibri" w:cs="Calibri"/>
        <w:i/>
        <w:lang w:val="en-GB"/>
      </w:rPr>
      <w:t>FEECS</w:t>
    </w:r>
    <w:r w:rsidRPr="008C4FB5">
      <w:rPr>
        <w:rFonts w:ascii="Calibri" w:hAnsi="Calibri" w:cs="Calibri"/>
        <w:i/>
        <w:lang w:val="en-GB"/>
      </w:rPr>
      <w:t xml:space="preserve"> within the meaning of this document are understood the rooms specified in </w:t>
    </w:r>
    <w:r w:rsidR="001077E0">
      <w:rPr>
        <w:rFonts w:ascii="Calibri" w:hAnsi="Calibri" w:cs="Calibri"/>
        <w:i/>
        <w:lang w:val="en-GB"/>
      </w:rPr>
      <w:t xml:space="preserve">the </w:t>
    </w:r>
    <w:r>
      <w:rPr>
        <w:rFonts w:ascii="Calibri" w:hAnsi="Calibri" w:cs="Calibri"/>
        <w:i/>
        <w:lang w:val="en-GB"/>
      </w:rPr>
      <w:t xml:space="preserve">Notes in </w:t>
    </w:r>
    <w:r w:rsidRPr="008C4FB5">
      <w:rPr>
        <w:rFonts w:ascii="Calibri" w:hAnsi="Calibri" w:cs="Calibri"/>
        <w:i/>
        <w:lang w:val="en-GB"/>
      </w:rPr>
      <w:t>Annex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C02FF" w14:textId="77777777" w:rsidR="00933D28" w:rsidRDefault="00933D28" w:rsidP="00F32CA6">
      <w:r>
        <w:separator/>
      </w:r>
    </w:p>
  </w:footnote>
  <w:footnote w:type="continuationSeparator" w:id="0">
    <w:p w14:paraId="635E2C67" w14:textId="77777777" w:rsidR="00933D28" w:rsidRDefault="00933D28" w:rsidP="00F32C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BE629" w14:textId="77777777" w:rsidR="001542F6" w:rsidRDefault="005A1699" w:rsidP="001542F6">
    <w:pPr>
      <w:pStyle w:val="Zhlav"/>
      <w:jc w:val="center"/>
    </w:pPr>
    <w:r>
      <w:rPr>
        <w:rFonts w:cs="Calibri"/>
        <w:b/>
        <w:noProof/>
        <w:sz w:val="48"/>
        <w:szCs w:val="48"/>
      </w:rPr>
      <w:drawing>
        <wp:inline distT="0" distB="0" distL="0" distR="0" wp14:anchorId="223B0C7A" wp14:editId="4E5A67E8">
          <wp:extent cx="3460750" cy="1079500"/>
          <wp:effectExtent l="0" t="0" r="0" b="0"/>
          <wp:docPr id="2" name="obrázek 2" descr="logo_FEI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EI_c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10795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6150D" w14:textId="77777777" w:rsidR="009E0645" w:rsidRDefault="005A1699" w:rsidP="00F32CA6">
    <w:pPr>
      <w:pStyle w:val="Zhlav"/>
      <w:jc w:val="center"/>
    </w:pPr>
    <w:r>
      <w:rPr>
        <w:rFonts w:cs="Calibri"/>
        <w:b/>
        <w:noProof/>
        <w:sz w:val="48"/>
        <w:szCs w:val="48"/>
      </w:rPr>
      <w:drawing>
        <wp:inline distT="0" distB="0" distL="0" distR="0" wp14:anchorId="7D5102F9" wp14:editId="27EC068A">
          <wp:extent cx="3460750" cy="1079500"/>
          <wp:effectExtent l="0" t="0" r="0" b="0"/>
          <wp:docPr id="1" name="obrázek 1" descr="logo_FEI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EI_c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1079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1535"/>
    <w:multiLevelType w:val="multilevel"/>
    <w:tmpl w:val="FDD0CDC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DB5808"/>
    <w:multiLevelType w:val="hybridMultilevel"/>
    <w:tmpl w:val="1A84AD4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8C86D10"/>
    <w:multiLevelType w:val="multilevel"/>
    <w:tmpl w:val="7688E594"/>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1C052BF8"/>
    <w:multiLevelType w:val="multilevel"/>
    <w:tmpl w:val="0A246D5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4447B9B"/>
    <w:multiLevelType w:val="hybridMultilevel"/>
    <w:tmpl w:val="5DCA6BE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47DF0479"/>
    <w:multiLevelType w:val="hybridMultilevel"/>
    <w:tmpl w:val="40906764"/>
    <w:lvl w:ilvl="0" w:tplc="FE2A1D02">
      <w:start w:val="1"/>
      <w:numFmt w:val="decimal"/>
      <w:lvlText w:val="%1."/>
      <w:lvlJc w:val="left"/>
      <w:pPr>
        <w:ind w:left="360" w:hanging="360"/>
      </w:pPr>
      <w:rPr>
        <w:rFonts w:ascii="Calibri" w:eastAsia="Calibri" w:hAnsi="Calibri" w:cs="Calibri"/>
      </w:rPr>
    </w:lvl>
    <w:lvl w:ilvl="1" w:tplc="57C230C8">
      <w:start w:val="1"/>
      <w:numFmt w:val="lowerLetter"/>
      <w:lvlText w:val="%2)"/>
      <w:lvlJc w:val="left"/>
      <w:pPr>
        <w:ind w:left="1080" w:hanging="360"/>
      </w:pPr>
      <w:rPr>
        <w:rFonts w:ascii="Calibri" w:eastAsia="Calibri" w:hAnsi="Calibri" w:cs="Calibri"/>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4845350D"/>
    <w:multiLevelType w:val="multilevel"/>
    <w:tmpl w:val="FDD0CD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748216F"/>
    <w:multiLevelType w:val="hybridMultilevel"/>
    <w:tmpl w:val="0182568A"/>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4A13F1C"/>
    <w:multiLevelType w:val="hybridMultilevel"/>
    <w:tmpl w:val="AD980C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47829340">
    <w:abstractNumId w:val="8"/>
  </w:num>
  <w:num w:numId="2" w16cid:durableId="991636978">
    <w:abstractNumId w:val="5"/>
  </w:num>
  <w:num w:numId="3" w16cid:durableId="1018386819">
    <w:abstractNumId w:val="6"/>
  </w:num>
  <w:num w:numId="4" w16cid:durableId="537858195">
    <w:abstractNumId w:val="2"/>
  </w:num>
  <w:num w:numId="5" w16cid:durableId="724139672">
    <w:abstractNumId w:val="3"/>
  </w:num>
  <w:num w:numId="6" w16cid:durableId="400179438">
    <w:abstractNumId w:val="7"/>
  </w:num>
  <w:num w:numId="7" w16cid:durableId="1986425643">
    <w:abstractNumId w:val="0"/>
  </w:num>
  <w:num w:numId="8" w16cid:durableId="892235521">
    <w:abstractNumId w:val="4"/>
  </w:num>
  <w:num w:numId="9" w16cid:durableId="4855123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C3E"/>
    <w:rsid w:val="0000598A"/>
    <w:rsid w:val="000E0A2A"/>
    <w:rsid w:val="000F28AC"/>
    <w:rsid w:val="001077E0"/>
    <w:rsid w:val="001542F6"/>
    <w:rsid w:val="0015541A"/>
    <w:rsid w:val="00183A2D"/>
    <w:rsid w:val="001E1B8B"/>
    <w:rsid w:val="00256AE9"/>
    <w:rsid w:val="00307114"/>
    <w:rsid w:val="0033094E"/>
    <w:rsid w:val="00362FDF"/>
    <w:rsid w:val="00370E9E"/>
    <w:rsid w:val="003A1B1F"/>
    <w:rsid w:val="00477D45"/>
    <w:rsid w:val="004934B9"/>
    <w:rsid w:val="004A1811"/>
    <w:rsid w:val="004E69B6"/>
    <w:rsid w:val="00514A21"/>
    <w:rsid w:val="005A1699"/>
    <w:rsid w:val="005B0AF9"/>
    <w:rsid w:val="005B3A10"/>
    <w:rsid w:val="00613ECF"/>
    <w:rsid w:val="00622B9C"/>
    <w:rsid w:val="00681232"/>
    <w:rsid w:val="0074150C"/>
    <w:rsid w:val="00780C5B"/>
    <w:rsid w:val="00807060"/>
    <w:rsid w:val="008C247D"/>
    <w:rsid w:val="008C346E"/>
    <w:rsid w:val="008C4FB5"/>
    <w:rsid w:val="008D2806"/>
    <w:rsid w:val="008E2C3E"/>
    <w:rsid w:val="008E6CA2"/>
    <w:rsid w:val="008F431B"/>
    <w:rsid w:val="00933D28"/>
    <w:rsid w:val="00976B12"/>
    <w:rsid w:val="009E0645"/>
    <w:rsid w:val="009F1CF5"/>
    <w:rsid w:val="00A130B5"/>
    <w:rsid w:val="00A76025"/>
    <w:rsid w:val="00A76E03"/>
    <w:rsid w:val="00AE57CB"/>
    <w:rsid w:val="00BB4A43"/>
    <w:rsid w:val="00C02E1A"/>
    <w:rsid w:val="00C43781"/>
    <w:rsid w:val="00CA4EB1"/>
    <w:rsid w:val="00CB5C18"/>
    <w:rsid w:val="00D20C97"/>
    <w:rsid w:val="00D2158E"/>
    <w:rsid w:val="00E20A14"/>
    <w:rsid w:val="00E43801"/>
    <w:rsid w:val="00EA03CF"/>
    <w:rsid w:val="00ED1FC2"/>
    <w:rsid w:val="00F32CA6"/>
    <w:rsid w:val="00F9133E"/>
    <w:rsid w:val="00F934CD"/>
    <w:rsid w:val="00F93FB5"/>
    <w:rsid w:val="00FD114E"/>
    <w:rsid w:val="00FE0A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FDF095"/>
  <w15:chartTrackingRefBased/>
  <w15:docId w15:val="{78BCF21A-6B28-42D2-A390-EEDF4F6A1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E2C3E"/>
    <w:rPr>
      <w:rFonts w:ascii="Times New Roman" w:eastAsia="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8E2C3E"/>
    <w:pPr>
      <w:autoSpaceDE w:val="0"/>
      <w:autoSpaceDN w:val="0"/>
      <w:adjustRightInd w:val="0"/>
    </w:pPr>
    <w:rPr>
      <w:rFonts w:ascii="Times New Roman" w:hAnsi="Times New Roman"/>
      <w:color w:val="000000"/>
      <w:sz w:val="24"/>
      <w:szCs w:val="24"/>
      <w:lang w:eastAsia="en-US"/>
    </w:rPr>
  </w:style>
  <w:style w:type="paragraph" w:customStyle="1" w:styleId="Left">
    <w:name w:val="Left"/>
    <w:rsid w:val="008E2C3E"/>
    <w:pPr>
      <w:autoSpaceDE w:val="0"/>
      <w:autoSpaceDN w:val="0"/>
      <w:adjustRightInd w:val="0"/>
    </w:pPr>
    <w:rPr>
      <w:rFonts w:ascii="Arial" w:hAnsi="Arial" w:cs="Arial"/>
      <w:sz w:val="24"/>
      <w:szCs w:val="24"/>
      <w:lang w:eastAsia="en-US"/>
    </w:rPr>
  </w:style>
  <w:style w:type="paragraph" w:styleId="Zkladntext2">
    <w:name w:val="Body Text 2"/>
    <w:basedOn w:val="Normln"/>
    <w:link w:val="Zkladntext2Char"/>
    <w:semiHidden/>
    <w:rsid w:val="008E2C3E"/>
    <w:pPr>
      <w:ind w:right="426"/>
      <w:jc w:val="both"/>
    </w:pPr>
    <w:rPr>
      <w:sz w:val="24"/>
    </w:rPr>
  </w:style>
  <w:style w:type="character" w:customStyle="1" w:styleId="Zkladntext2Char">
    <w:name w:val="Základní text 2 Char"/>
    <w:link w:val="Zkladntext2"/>
    <w:semiHidden/>
    <w:rsid w:val="008E2C3E"/>
    <w:rPr>
      <w:rFonts w:ascii="Times New Roman" w:eastAsia="Times New Roman" w:hAnsi="Times New Roman" w:cs="Times New Roman"/>
      <w:sz w:val="24"/>
      <w:szCs w:val="20"/>
      <w:lang w:eastAsia="cs-CZ"/>
    </w:rPr>
  </w:style>
  <w:style w:type="paragraph" w:styleId="Zhlav">
    <w:name w:val="header"/>
    <w:basedOn w:val="Normln"/>
    <w:link w:val="ZhlavChar"/>
    <w:uiPriority w:val="99"/>
    <w:unhideWhenUsed/>
    <w:rsid w:val="00F32CA6"/>
    <w:pPr>
      <w:tabs>
        <w:tab w:val="center" w:pos="4536"/>
        <w:tab w:val="right" w:pos="9072"/>
      </w:tabs>
    </w:pPr>
  </w:style>
  <w:style w:type="character" w:customStyle="1" w:styleId="ZhlavChar">
    <w:name w:val="Záhlaví Char"/>
    <w:link w:val="Zhlav"/>
    <w:uiPriority w:val="99"/>
    <w:rsid w:val="00F32CA6"/>
    <w:rPr>
      <w:rFonts w:ascii="Times New Roman" w:eastAsia="Times New Roman" w:hAnsi="Times New Roman"/>
    </w:rPr>
  </w:style>
  <w:style w:type="paragraph" w:styleId="Zpat">
    <w:name w:val="footer"/>
    <w:basedOn w:val="Normln"/>
    <w:link w:val="ZpatChar"/>
    <w:uiPriority w:val="99"/>
    <w:unhideWhenUsed/>
    <w:rsid w:val="00F32CA6"/>
    <w:pPr>
      <w:tabs>
        <w:tab w:val="center" w:pos="4536"/>
        <w:tab w:val="right" w:pos="9072"/>
      </w:tabs>
    </w:pPr>
  </w:style>
  <w:style w:type="character" w:customStyle="1" w:styleId="ZpatChar">
    <w:name w:val="Zápatí Char"/>
    <w:link w:val="Zpat"/>
    <w:uiPriority w:val="99"/>
    <w:rsid w:val="00F32CA6"/>
    <w:rPr>
      <w:rFonts w:ascii="Times New Roman" w:eastAsia="Times New Roman" w:hAnsi="Times New Roman"/>
    </w:rPr>
  </w:style>
  <w:style w:type="paragraph" w:styleId="Odstavecseseznamem">
    <w:name w:val="List Paragraph"/>
    <w:basedOn w:val="Normln"/>
    <w:uiPriority w:val="34"/>
    <w:qFormat/>
    <w:rsid w:val="00370E9E"/>
    <w:pPr>
      <w:spacing w:after="200" w:line="276" w:lineRule="auto"/>
      <w:ind w:left="720"/>
      <w:contextualSpacing/>
    </w:pPr>
    <w:rPr>
      <w:rFonts w:ascii="Calibri" w:hAnsi="Calibri"/>
      <w:sz w:val="22"/>
      <w:szCs w:val="22"/>
    </w:rPr>
  </w:style>
  <w:style w:type="paragraph" w:styleId="Zkladntextodsazen">
    <w:name w:val="Body Text Indent"/>
    <w:basedOn w:val="Normln"/>
    <w:link w:val="ZkladntextodsazenChar"/>
    <w:uiPriority w:val="99"/>
    <w:semiHidden/>
    <w:unhideWhenUsed/>
    <w:rsid w:val="00C02E1A"/>
    <w:pPr>
      <w:spacing w:after="120"/>
      <w:ind w:left="283"/>
    </w:pPr>
  </w:style>
  <w:style w:type="character" w:customStyle="1" w:styleId="ZkladntextodsazenChar">
    <w:name w:val="Základní text odsazený Char"/>
    <w:link w:val="Zkladntextodsazen"/>
    <w:uiPriority w:val="99"/>
    <w:semiHidden/>
    <w:rsid w:val="00C02E1A"/>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4026</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VŠB-TUO</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Hrubonova</dc:creator>
  <cp:keywords/>
  <cp:lastModifiedBy>Petr Krejci</cp:lastModifiedBy>
  <cp:revision>3</cp:revision>
  <dcterms:created xsi:type="dcterms:W3CDTF">2021-02-01T13:10:00Z</dcterms:created>
  <dcterms:modified xsi:type="dcterms:W3CDTF">2022-03-19T15:34:00Z</dcterms:modified>
</cp:coreProperties>
</file>